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69" w:rsidRPr="00606812" w:rsidRDefault="00C43C69" w:rsidP="00C43C69">
      <w:pPr>
        <w:pStyle w:val="Titulo1"/>
      </w:pPr>
      <w:r w:rsidRPr="00606812">
        <w:t>ACUERDO por el que se reforman los Criterios para la elaboración y presentación homogénea de la información financiera y de los formatos a que hace referencia la Ley de Disciplina Financiera de las Entidades Federativas y los Municipios.</w:t>
      </w:r>
    </w:p>
    <w:p w:rsidR="00C43C69" w:rsidRPr="00606812" w:rsidRDefault="00C43C69" w:rsidP="00B707DA">
      <w:pPr>
        <w:pStyle w:val="Texto"/>
      </w:pPr>
    </w:p>
    <w:p w:rsidR="00B707DA" w:rsidRPr="00606812" w:rsidRDefault="00B707DA" w:rsidP="00D43EAD">
      <w:pPr>
        <w:pStyle w:val="Texto"/>
        <w:spacing w:after="60" w:line="191" w:lineRule="exact"/>
        <w:rPr>
          <w:szCs w:val="18"/>
        </w:rPr>
      </w:pPr>
      <w:r w:rsidRPr="00606812">
        <w:rPr>
          <w:szCs w:val="18"/>
        </w:rPr>
        <w:t>El Consejo Nacional de Armonización Contable con fundamento en los artículos 6, 7, 9 y 14 de la Ley General de Contabilidad Gubernamental, aprobó el siguiente:</w:t>
      </w:r>
    </w:p>
    <w:p w:rsidR="00B707DA" w:rsidRPr="00606812" w:rsidRDefault="00B707DA" w:rsidP="00D43EAD">
      <w:pPr>
        <w:pStyle w:val="ANOTACION"/>
        <w:spacing w:after="60" w:line="191" w:lineRule="exact"/>
      </w:pPr>
      <w:r w:rsidRPr="00606812">
        <w:t>Acuerdo por el que se reforman los Criterios para la elaboración y presentación homogénea de la información financiera y de los formatos a que hace referencia la Ley de Disciplina Financiera de las Entidades Federativas y los Municipios</w:t>
      </w:r>
    </w:p>
    <w:p w:rsidR="00B707DA" w:rsidRPr="00606812" w:rsidRDefault="00B707DA" w:rsidP="00D43EAD">
      <w:pPr>
        <w:pStyle w:val="ANOTACION"/>
        <w:spacing w:after="60" w:line="191" w:lineRule="exact"/>
      </w:pPr>
      <w:r w:rsidRPr="00606812">
        <w:t>CONSIDERANDO</w:t>
      </w:r>
    </w:p>
    <w:p w:rsidR="00B707DA" w:rsidRPr="00606812" w:rsidRDefault="00B707DA" w:rsidP="00D43EAD">
      <w:pPr>
        <w:pStyle w:val="Texto"/>
        <w:spacing w:after="60" w:line="191" w:lineRule="exact"/>
      </w:pPr>
      <w:r w:rsidRPr="00606812">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606812" w:rsidRDefault="00B707DA" w:rsidP="00D43EAD">
      <w:pPr>
        <w:pStyle w:val="Texto"/>
        <w:spacing w:after="60" w:line="191" w:lineRule="exact"/>
      </w:pPr>
      <w:r w:rsidRPr="00606812">
        <w:t>Que en este marco y en cumplimiento de sus funciones, el Consejo Nacional de Armonización Contable (CONAC) publicó en el Diario Oficial de la Federación el 11 de octubre de 2016, los Criterios para la elaboración y presentación homogénea de la información financiera y de los formatos a que hace referencia</w:t>
      </w:r>
      <w:r w:rsidR="00DB3C11">
        <w:t xml:space="preserve"> </w:t>
      </w:r>
      <w:r w:rsidRPr="00606812">
        <w:t>la Ley de Disciplina Financiera de las Entidades Federativas y los Municipios.</w:t>
      </w:r>
    </w:p>
    <w:p w:rsidR="00B707DA" w:rsidRPr="00606812" w:rsidRDefault="00B707DA" w:rsidP="00D43EAD">
      <w:pPr>
        <w:pStyle w:val="Texto"/>
        <w:spacing w:after="60" w:line="191" w:lineRule="exact"/>
      </w:pPr>
      <w:r w:rsidRPr="00606812">
        <w:t xml:space="preserve">Que es necesario realizar las reformas para que la información financiera sea congruente con el Clasificador por Rubros de Ingresos emitido por el CONAC y publicado en el </w:t>
      </w:r>
      <w:r w:rsidRPr="00606812">
        <w:rPr>
          <w:lang w:val="es-AR"/>
        </w:rPr>
        <w:t>Diario Oficial de la Federación</w:t>
      </w:r>
      <w:r w:rsidR="00DB3C11">
        <w:rPr>
          <w:lang w:val="es-AR"/>
        </w:rPr>
        <w:t xml:space="preserve"> </w:t>
      </w:r>
      <w:r w:rsidRPr="00606812">
        <w:rPr>
          <w:lang w:val="es-AR"/>
        </w:rPr>
        <w:t>el 9 de diciembre de 2009, así como su última reforma del 11 de junio de 2018</w:t>
      </w:r>
      <w:r w:rsidRPr="00606812">
        <w:t>.</w:t>
      </w:r>
    </w:p>
    <w:p w:rsidR="00B707DA" w:rsidRPr="00606812" w:rsidRDefault="00B707DA" w:rsidP="00D43EAD">
      <w:pPr>
        <w:pStyle w:val="Texto"/>
        <w:spacing w:after="60" w:line="191" w:lineRule="exact"/>
      </w:pPr>
      <w:r w:rsidRPr="00606812">
        <w:t>Por lo expuesto, el Consejo Nacional de Armonización Contable aprobó el siguiente:</w:t>
      </w:r>
    </w:p>
    <w:p w:rsidR="00B707DA" w:rsidRPr="00606812" w:rsidRDefault="00B707DA" w:rsidP="00D43EAD">
      <w:pPr>
        <w:pStyle w:val="ANOTACION"/>
        <w:spacing w:after="60" w:line="191" w:lineRule="exact"/>
      </w:pPr>
      <w:r w:rsidRPr="00606812">
        <w:t>Acuerdo por el que se reforman los Criterios para la elaboración y presentación homogénea de la información financiera y de los formatos a que hace referencia la Ley de Disciplina Financiera de las Entidades Federativas y los Municipios</w:t>
      </w:r>
    </w:p>
    <w:p w:rsidR="00B707DA" w:rsidRPr="00606812" w:rsidRDefault="00B707DA" w:rsidP="00D43EAD">
      <w:pPr>
        <w:pStyle w:val="Texto"/>
        <w:spacing w:after="60" w:line="191" w:lineRule="exact"/>
      </w:pPr>
      <w:r w:rsidRPr="00606812">
        <w:t xml:space="preserve">Se reforman en los formatos 5 Estado Analítico de Ingresos Detallado – LDF, </w:t>
      </w:r>
      <w:smartTag w:uri="urn:schemas-microsoft-com:office:smarttags" w:element="metricconverter">
        <w:smartTagPr>
          <w:attr w:name="ProductID" w:val="7 a"/>
        </w:smartTagPr>
        <w:r w:rsidRPr="00606812">
          <w:t>7 a</w:t>
        </w:r>
      </w:smartTag>
      <w:r w:rsidRPr="00606812">
        <w:t>) Proyecciones de Ingresos – LDF y 7 c) Resultados de Ingresos – LDF, los incisos G y J de “Ingresos de Libre Disposición”</w:t>
      </w:r>
      <w:r w:rsidR="00DB3C11">
        <w:t xml:space="preserve"> </w:t>
      </w:r>
      <w:r w:rsidRPr="00606812">
        <w:t>y el inciso D de las “Transferencias Federales Etiquetadas”, para quedar como sigue:</w:t>
      </w:r>
    </w:p>
    <w:p w:rsidR="00B707DA" w:rsidRPr="00606812" w:rsidRDefault="00B707DA" w:rsidP="00D43EAD">
      <w:pPr>
        <w:pStyle w:val="Texto"/>
        <w:spacing w:after="60" w:line="191" w:lineRule="exact"/>
        <w:rPr>
          <w:b/>
        </w:rPr>
      </w:pPr>
      <w:r w:rsidRPr="00606812">
        <w:rPr>
          <w:b/>
        </w:rPr>
        <w:t>Objeto</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Ámbito de aplicación</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Consideraciones Generales</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Periodicidad</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Publicación y Entrega de Información</w:t>
      </w:r>
    </w:p>
    <w:p w:rsidR="00B707DA" w:rsidRPr="00606812" w:rsidRDefault="00282466" w:rsidP="00D43EAD">
      <w:pPr>
        <w:pStyle w:val="Texto"/>
        <w:spacing w:after="60" w:line="191" w:lineRule="exact"/>
      </w:pPr>
      <w:r w:rsidRPr="00606812">
        <w:rPr>
          <w:b/>
        </w:rPr>
        <w:t>...</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ANOTACION"/>
        <w:spacing w:after="60" w:line="191" w:lineRule="exact"/>
      </w:pPr>
      <w:r w:rsidRPr="00606812">
        <w:t>ANEXO 1</w:t>
      </w:r>
    </w:p>
    <w:p w:rsidR="00B707DA" w:rsidRPr="00606812" w:rsidRDefault="00B707DA" w:rsidP="00D43EAD">
      <w:pPr>
        <w:pStyle w:val="Texto"/>
        <w:spacing w:after="60" w:line="191" w:lineRule="exact"/>
        <w:ind w:firstLine="0"/>
        <w:jc w:val="center"/>
        <w:rPr>
          <w:b/>
        </w:rPr>
      </w:pPr>
      <w:r w:rsidRPr="00606812">
        <w:rPr>
          <w:b/>
        </w:rPr>
        <w:t>“FORMATOS”</w:t>
      </w:r>
    </w:p>
    <w:p w:rsidR="00B707DA" w:rsidRPr="00606812" w:rsidRDefault="00B707DA" w:rsidP="00D43EAD">
      <w:pPr>
        <w:pStyle w:val="Texto"/>
        <w:spacing w:after="60" w:line="191" w:lineRule="exact"/>
        <w:rPr>
          <w:b/>
        </w:rPr>
      </w:pPr>
      <w:r w:rsidRPr="00606812">
        <w:rPr>
          <w:b/>
        </w:rPr>
        <w:t>Formato 1</w:t>
      </w:r>
      <w:r w:rsidRPr="00606812">
        <w:rPr>
          <w:b/>
        </w:rPr>
        <w:tab/>
        <w:t>Estado de Situación Financiera Detallado – LDF</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Formato 2</w:t>
      </w:r>
      <w:r w:rsidRPr="00606812">
        <w:rPr>
          <w:b/>
        </w:rPr>
        <w:tab/>
        <w:t>Informe Analítico de la Deuda Pública y Otros Pasivos – LDF</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Formato 3</w:t>
      </w:r>
      <w:r w:rsidRPr="00606812">
        <w:rPr>
          <w:b/>
        </w:rPr>
        <w:tab/>
        <w:t>Informe Analítico de Obligaciones Diferentes de Financiamientos - LDF</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t>Formato 4</w:t>
      </w:r>
      <w:r w:rsidRPr="00606812">
        <w:rPr>
          <w:b/>
        </w:rPr>
        <w:tab/>
        <w:t>Balance Presupuestario – LDF</w:t>
      </w:r>
    </w:p>
    <w:p w:rsidR="00B707DA" w:rsidRPr="00606812" w:rsidRDefault="00282466" w:rsidP="00D43EAD">
      <w:pPr>
        <w:pStyle w:val="Texto"/>
        <w:spacing w:after="60" w:line="191" w:lineRule="exact"/>
      </w:pPr>
      <w:r w:rsidRPr="00606812">
        <w:rPr>
          <w:b/>
        </w:rPr>
        <w:t>...</w:t>
      </w:r>
    </w:p>
    <w:p w:rsidR="00B707DA" w:rsidRPr="00606812" w:rsidRDefault="00B707DA" w:rsidP="00D43EAD">
      <w:pPr>
        <w:pStyle w:val="Texto"/>
        <w:spacing w:after="60" w:line="191" w:lineRule="exact"/>
        <w:rPr>
          <w:b/>
        </w:rPr>
      </w:pPr>
      <w:r w:rsidRPr="00606812">
        <w:rPr>
          <w:b/>
        </w:rPr>
        <w:lastRenderedPageBreak/>
        <w:t>Formato 5</w:t>
      </w:r>
      <w:r w:rsidRPr="00606812">
        <w:rPr>
          <w:b/>
        </w:rPr>
        <w:tab/>
        <w:t>Estado Analítico de Ingresos Detallado - LDF</w:t>
      </w:r>
    </w:p>
    <w:tbl>
      <w:tblPr>
        <w:tblW w:w="8735" w:type="dxa"/>
        <w:tblInd w:w="101" w:type="dxa"/>
        <w:tblCellMar>
          <w:left w:w="43" w:type="dxa"/>
          <w:right w:w="43" w:type="dxa"/>
        </w:tblCellMar>
        <w:tblLook w:val="0000"/>
      </w:tblPr>
      <w:tblGrid>
        <w:gridCol w:w="255"/>
        <w:gridCol w:w="254"/>
        <w:gridCol w:w="3033"/>
        <w:gridCol w:w="891"/>
        <w:gridCol w:w="990"/>
        <w:gridCol w:w="809"/>
        <w:gridCol w:w="812"/>
        <w:gridCol w:w="812"/>
        <w:gridCol w:w="879"/>
      </w:tblGrid>
      <w:tr w:rsidR="00B707DA" w:rsidRPr="00606812">
        <w:tblPrEx>
          <w:tblCellMar>
            <w:top w:w="0" w:type="dxa"/>
            <w:bottom w:w="0" w:type="dxa"/>
          </w:tblCellMar>
        </w:tblPrEx>
        <w:trPr>
          <w:cantSplit/>
          <w:trHeight w:val="20"/>
        </w:trPr>
        <w:tc>
          <w:tcPr>
            <w:tcW w:w="8735" w:type="dxa"/>
            <w:gridSpan w:val="9"/>
            <w:tcBorders>
              <w:top w:val="single" w:sz="6" w:space="0" w:color="auto"/>
              <w:left w:val="single" w:sz="6" w:space="0" w:color="auto"/>
              <w:bottom w:val="single" w:sz="6" w:space="0" w:color="auto"/>
              <w:right w:val="single" w:sz="6" w:space="0" w:color="auto"/>
            </w:tcBorders>
            <w:shd w:val="pct12" w:color="auto" w:fill="auto"/>
            <w:noWrap/>
            <w:vAlign w:val="center"/>
          </w:tcPr>
          <w:p w:rsidR="00B707DA" w:rsidRPr="00606812" w:rsidRDefault="00B707DA" w:rsidP="00101289">
            <w:pPr>
              <w:pStyle w:val="Texto"/>
              <w:spacing w:before="20" w:after="8" w:line="120" w:lineRule="exact"/>
              <w:ind w:firstLine="0"/>
              <w:jc w:val="center"/>
              <w:rPr>
                <w:b/>
                <w:sz w:val="12"/>
                <w:szCs w:val="12"/>
              </w:rPr>
            </w:pPr>
            <w:r w:rsidRPr="00606812">
              <w:rPr>
                <w:b/>
                <w:sz w:val="12"/>
                <w:szCs w:val="12"/>
              </w:rPr>
              <w:t>NOMBRE DEL ENTE PÚBLICO (a)</w:t>
            </w:r>
          </w:p>
          <w:p w:rsidR="00C838E0" w:rsidRPr="00606812" w:rsidRDefault="00C838E0" w:rsidP="00101289">
            <w:pPr>
              <w:pStyle w:val="Texto"/>
              <w:spacing w:before="20" w:after="8" w:line="120" w:lineRule="exact"/>
              <w:ind w:firstLine="0"/>
              <w:jc w:val="center"/>
              <w:rPr>
                <w:b/>
                <w:sz w:val="12"/>
                <w:szCs w:val="12"/>
              </w:rPr>
            </w:pPr>
            <w:r w:rsidRPr="00606812">
              <w:rPr>
                <w:b/>
                <w:sz w:val="12"/>
                <w:szCs w:val="12"/>
              </w:rPr>
              <w:t>Estado Analítico de Ingresos Detallado - LDF</w:t>
            </w:r>
          </w:p>
          <w:p w:rsidR="00C838E0" w:rsidRPr="00606812" w:rsidRDefault="00C838E0" w:rsidP="00101289">
            <w:pPr>
              <w:pStyle w:val="Texto"/>
              <w:spacing w:before="20" w:after="8" w:line="120" w:lineRule="exact"/>
              <w:ind w:firstLine="0"/>
              <w:jc w:val="center"/>
              <w:rPr>
                <w:b/>
                <w:sz w:val="12"/>
                <w:szCs w:val="12"/>
              </w:rPr>
            </w:pPr>
            <w:r w:rsidRPr="00606812">
              <w:rPr>
                <w:b/>
                <w:sz w:val="12"/>
                <w:szCs w:val="12"/>
              </w:rPr>
              <w:t>Del 1 de enero al XX de XXXX de 20XN (b)</w:t>
            </w:r>
          </w:p>
          <w:p w:rsidR="00C838E0" w:rsidRPr="00606812" w:rsidRDefault="00C838E0" w:rsidP="00101289">
            <w:pPr>
              <w:pStyle w:val="Texto"/>
              <w:spacing w:before="20" w:after="8" w:line="120" w:lineRule="exact"/>
              <w:ind w:firstLine="0"/>
              <w:jc w:val="center"/>
              <w:rPr>
                <w:b/>
                <w:sz w:val="12"/>
                <w:szCs w:val="12"/>
              </w:rPr>
            </w:pPr>
            <w:r w:rsidRPr="00606812">
              <w:rPr>
                <w:b/>
                <w:sz w:val="12"/>
                <w:szCs w:val="12"/>
              </w:rPr>
              <w:t>(PESOS)</w:t>
            </w:r>
          </w:p>
        </w:tc>
      </w:tr>
      <w:tr w:rsidR="00FD1A40" w:rsidRPr="00606812">
        <w:tblPrEx>
          <w:tblCellMar>
            <w:top w:w="0" w:type="dxa"/>
            <w:bottom w:w="0" w:type="dxa"/>
          </w:tblCellMar>
        </w:tblPrEx>
        <w:trPr>
          <w:cantSplit/>
          <w:trHeight w:val="20"/>
        </w:trPr>
        <w:tc>
          <w:tcPr>
            <w:tcW w:w="3542" w:type="dxa"/>
            <w:gridSpan w:val="3"/>
            <w:vMerge w:val="restart"/>
            <w:tcBorders>
              <w:top w:val="single" w:sz="6" w:space="0" w:color="auto"/>
              <w:left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Concepto</w:t>
            </w:r>
          </w:p>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(c)</w:t>
            </w:r>
          </w:p>
        </w:tc>
        <w:tc>
          <w:tcPr>
            <w:tcW w:w="4314" w:type="dxa"/>
            <w:gridSpan w:val="5"/>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Ingreso</w:t>
            </w:r>
          </w:p>
        </w:tc>
        <w:tc>
          <w:tcPr>
            <w:tcW w:w="879" w:type="dxa"/>
            <w:vMerge w:val="restart"/>
            <w:tcBorders>
              <w:top w:val="single" w:sz="6" w:space="0" w:color="auto"/>
              <w:left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Diferencia (e)</w:t>
            </w:r>
          </w:p>
        </w:tc>
      </w:tr>
      <w:tr w:rsidR="00FD1A40" w:rsidRPr="00606812">
        <w:tblPrEx>
          <w:tblCellMar>
            <w:top w:w="0" w:type="dxa"/>
            <w:bottom w:w="0" w:type="dxa"/>
          </w:tblCellMar>
        </w:tblPrEx>
        <w:trPr>
          <w:cantSplit/>
          <w:trHeight w:val="20"/>
        </w:trPr>
        <w:tc>
          <w:tcPr>
            <w:tcW w:w="3542" w:type="dxa"/>
            <w:gridSpan w:val="3"/>
            <w:vMerge/>
            <w:tcBorders>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p>
        </w:tc>
        <w:tc>
          <w:tcPr>
            <w:tcW w:w="891" w:type="dxa"/>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Estimado (d)</w:t>
            </w:r>
          </w:p>
        </w:tc>
        <w:tc>
          <w:tcPr>
            <w:tcW w:w="990" w:type="dxa"/>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Ampliaciones/ (Reducciones)</w:t>
            </w:r>
          </w:p>
        </w:tc>
        <w:tc>
          <w:tcPr>
            <w:tcW w:w="809" w:type="dxa"/>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Modificado</w:t>
            </w:r>
          </w:p>
        </w:tc>
        <w:tc>
          <w:tcPr>
            <w:tcW w:w="812" w:type="dxa"/>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Devengado</w:t>
            </w:r>
          </w:p>
        </w:tc>
        <w:tc>
          <w:tcPr>
            <w:tcW w:w="812" w:type="dxa"/>
            <w:tcBorders>
              <w:top w:val="single" w:sz="6" w:space="0" w:color="auto"/>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r w:rsidRPr="00606812">
              <w:rPr>
                <w:b/>
                <w:sz w:val="12"/>
                <w:szCs w:val="12"/>
              </w:rPr>
              <w:t>Recaudado</w:t>
            </w:r>
          </w:p>
        </w:tc>
        <w:tc>
          <w:tcPr>
            <w:tcW w:w="879" w:type="dxa"/>
            <w:vMerge/>
            <w:tcBorders>
              <w:left w:val="single" w:sz="6" w:space="0" w:color="auto"/>
              <w:bottom w:val="single" w:sz="6" w:space="0" w:color="auto"/>
              <w:right w:val="single" w:sz="6" w:space="0" w:color="auto"/>
            </w:tcBorders>
            <w:shd w:val="pct12" w:color="auto" w:fill="auto"/>
            <w:vAlign w:val="center"/>
          </w:tcPr>
          <w:p w:rsidR="00FD1A40" w:rsidRPr="00606812" w:rsidRDefault="00FD1A40" w:rsidP="00101289">
            <w:pPr>
              <w:pStyle w:val="Texto"/>
              <w:spacing w:before="20" w:after="8" w:line="120" w:lineRule="exact"/>
              <w:ind w:firstLine="0"/>
              <w:jc w:val="center"/>
              <w:rPr>
                <w:b/>
                <w:sz w:val="12"/>
                <w:szCs w:val="12"/>
              </w:rPr>
            </w:pPr>
          </w:p>
        </w:tc>
      </w:tr>
      <w:tr w:rsidR="00D43EAD" w:rsidRPr="00606812">
        <w:tblPrEx>
          <w:tblCellMar>
            <w:top w:w="0" w:type="dxa"/>
            <w:bottom w:w="0" w:type="dxa"/>
          </w:tblCellMar>
        </w:tblPrEx>
        <w:trPr>
          <w:cantSplit/>
          <w:trHeight w:val="20"/>
        </w:trPr>
        <w:tc>
          <w:tcPr>
            <w:tcW w:w="3542" w:type="dxa"/>
            <w:gridSpan w:val="3"/>
            <w:tcBorders>
              <w:top w:val="single" w:sz="6" w:space="0" w:color="auto"/>
              <w:left w:val="single" w:sz="6" w:space="0" w:color="auto"/>
              <w:right w:val="single" w:sz="6" w:space="0" w:color="auto"/>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top w:val="single" w:sz="6" w:space="0" w:color="auto"/>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auto"/>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Ingresos de Libre Disposición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 Impuestos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 Cuotas y Aportaciones de Seguridad Social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C. Contribuciones de Mejoras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D. Derechos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E. Productos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F. Aprovechamientos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G. Ingresos por Venta de Bienes y Prestación de Servicios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 Participaciones</w:t>
            </w:r>
          </w:p>
          <w:p w:rsidR="00B707DA" w:rsidRPr="00606812" w:rsidRDefault="00B707DA" w:rsidP="00681FA2">
            <w:pPr>
              <w:pStyle w:val="Texto"/>
              <w:spacing w:before="20" w:after="8" w:line="120" w:lineRule="exact"/>
              <w:ind w:firstLine="0"/>
              <w:jc w:val="left"/>
              <w:rPr>
                <w:sz w:val="12"/>
                <w:szCs w:val="12"/>
              </w:rPr>
            </w:pPr>
            <w:r w:rsidRPr="00606812">
              <w:rPr>
                <w:sz w:val="12"/>
                <w:szCs w:val="12"/>
              </w:rPr>
              <w:t>(H=h1+h2+h3+h4+h5+h6+h7+h8+h9+h10+h11)</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 xml:space="preserve">h1) Fondo General de Participaciones </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h2) Fondo de Fomento Municipal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h3) Fondo de Fiscalización y Recaudación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h4) Fondo de Compensación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h5) Fondo de Extracción de Hidrocarburos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h6) Impuesto Especial Sobre Producción y Servicios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h7) 0.136% de la Recaudación Federal Participable</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h8) 3.17% Sobre Extracción de Petróleo</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 xml:space="preserve">h9) Gasolinas y </w:t>
            </w:r>
            <w:proofErr w:type="spellStart"/>
            <w:r w:rsidRPr="00606812">
              <w:rPr>
                <w:sz w:val="12"/>
                <w:szCs w:val="12"/>
              </w:rPr>
              <w:t>Diésel</w:t>
            </w:r>
            <w:proofErr w:type="spellEnd"/>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h10) Fondo del Impuesto Sobre la Renta</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h11) Fondo de Estabilización de los Ingresos de las Entidades Federativas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I. Incentivos Derivados de la Colaboración Fiscal (I=i1+i2+i3+i4+i5)</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i1) Tenencia o Uso de Vehículos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i2) Fondo de Compensación ISAN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i3) Impuesto Sobre Automóviles Nuevos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 xml:space="preserve">i4) Fondo de Compensación de </w:t>
            </w:r>
            <w:proofErr w:type="spellStart"/>
            <w:r w:rsidRPr="00606812">
              <w:rPr>
                <w:sz w:val="12"/>
                <w:szCs w:val="12"/>
              </w:rPr>
              <w:t>Repecos</w:t>
            </w:r>
            <w:proofErr w:type="spellEnd"/>
            <w:r w:rsidRPr="00606812">
              <w:rPr>
                <w:sz w:val="12"/>
                <w:szCs w:val="12"/>
              </w:rPr>
              <w:t>-Intermedios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i5) Otros Incentivos Económicos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J. Transferencias y Asignaciones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K. Convenios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k1) Otros Convenios y Subsidios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L. Otros Ingresos de Libre Disposición (L=l1+l2)</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 xml:space="preserve">l1) Participaciones en Ingresos Locales </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l2) Otros Ingresos de Libre Disposición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bl>
    <w:p w:rsidR="00867740" w:rsidRPr="00867740" w:rsidRDefault="00867740">
      <w:pPr>
        <w:rPr>
          <w:sz w:val="2"/>
        </w:rPr>
      </w:pPr>
    </w:p>
    <w:tbl>
      <w:tblPr>
        <w:tblW w:w="8735" w:type="dxa"/>
        <w:tblInd w:w="101" w:type="dxa"/>
        <w:tblCellMar>
          <w:left w:w="43" w:type="dxa"/>
          <w:right w:w="43" w:type="dxa"/>
        </w:tblCellMar>
        <w:tblLook w:val="0000"/>
      </w:tblPr>
      <w:tblGrid>
        <w:gridCol w:w="255"/>
        <w:gridCol w:w="254"/>
        <w:gridCol w:w="3033"/>
        <w:gridCol w:w="891"/>
        <w:gridCol w:w="990"/>
        <w:gridCol w:w="809"/>
        <w:gridCol w:w="812"/>
        <w:gridCol w:w="812"/>
        <w:gridCol w:w="879"/>
      </w:tblGrid>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I. Total de Ingresos de Libre Disposición</w:t>
            </w:r>
          </w:p>
          <w:p w:rsidR="00B707DA" w:rsidRPr="00606812" w:rsidRDefault="00B707DA" w:rsidP="00681FA2">
            <w:pPr>
              <w:pStyle w:val="Texto"/>
              <w:spacing w:before="20" w:after="8" w:line="120" w:lineRule="exact"/>
              <w:ind w:firstLine="0"/>
              <w:jc w:val="left"/>
              <w:rPr>
                <w:sz w:val="12"/>
                <w:szCs w:val="12"/>
                <w:lang w:val="en-US"/>
              </w:rPr>
            </w:pPr>
            <w:r w:rsidRPr="00606812">
              <w:rPr>
                <w:b/>
                <w:sz w:val="12"/>
                <w:szCs w:val="12"/>
                <w:lang w:val="en-US"/>
              </w:rPr>
              <w:t>(I=A+B+C+D+E+F+G+H+I+J+K+L)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lang w:val="en-US"/>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auto"/>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Ingresos Excedentes de Ingresos de Libre Disposición</w:t>
            </w:r>
          </w:p>
        </w:tc>
        <w:tc>
          <w:tcPr>
            <w:tcW w:w="891" w:type="dxa"/>
            <w:tcBorders>
              <w:left w:val="single" w:sz="6" w:space="0" w:color="auto"/>
              <w:right w:val="single" w:sz="6" w:space="0" w:color="auto"/>
            </w:tcBorders>
            <w:shd w:val="pct12" w:color="auto" w:fill="auto"/>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shd w:val="pct12" w:color="auto" w:fill="auto"/>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shd w:val="pct12" w:color="auto" w:fill="auto"/>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shd w:val="pct12" w:color="auto" w:fill="auto"/>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shd w:val="pct12" w:color="auto" w:fill="auto"/>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 xml:space="preserve">Transferencias Federales Etiquetadas </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 Aportaciones (A=a1+a2+a3+a4+a5+a6+a7+a8)</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a1) Fondo de Aportaciones para la Nómina Educativa y Gasto Operativo</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a2) Fondo de Aportaciones para los Servicios de Salud</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a3) Fondo de Aportaciones para la Infraestructura Social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a4) Fondo de Aportaciones para el Fortalecimiento de los Municipios y de las Demarcaciones Territoriales del Distrito Federal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a5) Fondo de Aportaciones Múltiples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a6) Fondo de Aportaciones para la Educación Tecnológica y de Adultos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a7) Fondo de Aportaciones para la Seguridad Pública de los Estados y del Distrito Federal</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auto"/>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a8) Fondo de Aportaciones para el Fortalecimiento de las Entidades Federativas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 Convenios (B=b1+b2+b3+b4)</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b1) Convenios de Protección Social en Salud</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b2) Convenios de Descentralización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b3) Convenios de Reasignación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b4) Otros Convenios y Subsidios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C. Fondos Distintos de Aportaciones (C=c1+c2)</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c1) Fondo para Entidades Federativas y Municipios Productores de Hidrocarburos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C838E0"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254" w:type="dxa"/>
            <w:vAlign w:val="center"/>
          </w:tcPr>
          <w:p w:rsidR="00B707DA" w:rsidRPr="00606812" w:rsidRDefault="00B707DA" w:rsidP="00681FA2">
            <w:pPr>
              <w:pStyle w:val="Texto"/>
              <w:spacing w:before="20" w:after="8" w:line="120" w:lineRule="exact"/>
              <w:ind w:firstLine="0"/>
              <w:jc w:val="left"/>
              <w:rPr>
                <w:sz w:val="12"/>
                <w:szCs w:val="12"/>
              </w:rPr>
            </w:pPr>
          </w:p>
        </w:tc>
        <w:tc>
          <w:tcPr>
            <w:tcW w:w="3033" w:type="dxa"/>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c2) Fondo Minero</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D. Transferencias, Asignaciones, Subsidios y Subvenciones, y Pensiones y Jubilaciones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E. Otras Transferencias Federales Etiquetadas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II. Total de Transferencias Federales Etiquetadas (II = A + B + C + D + E)</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b/>
                <w:sz w:val="12"/>
                <w:szCs w:val="12"/>
              </w:rPr>
              <w:t>III. Ingresos Derivados de Financiamientos (III = A)</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A. Ingresos Derivados de Financiamientos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3542" w:type="dxa"/>
            <w:gridSpan w:val="3"/>
            <w:tcBorders>
              <w:left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b/>
                <w:sz w:val="12"/>
                <w:szCs w:val="12"/>
              </w:rPr>
              <w:t>IV. Total de Ingresos (IV = I + II + III)</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Datos Informativos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1. Ingresos Derivados de Financiamientos con Fuente de Pago de Ingresos de Libre Disposición</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r w:rsidRPr="00606812">
              <w:rPr>
                <w:sz w:val="12"/>
                <w:szCs w:val="12"/>
              </w:rPr>
              <w:t>2. Ingresos Derivados de Financiamientos con Fuente de Pago de Transferencias Federales Etiquetadas</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right w:val="single" w:sz="6" w:space="0" w:color="000000"/>
            </w:tcBorders>
            <w:vAlign w:val="center"/>
          </w:tcPr>
          <w:p w:rsidR="00B707DA" w:rsidRPr="00606812" w:rsidRDefault="00B707DA" w:rsidP="00681FA2">
            <w:pPr>
              <w:pStyle w:val="Texto"/>
              <w:spacing w:before="20" w:after="8" w:line="120" w:lineRule="exact"/>
              <w:ind w:firstLine="0"/>
              <w:jc w:val="left"/>
              <w:rPr>
                <w:b/>
                <w:sz w:val="12"/>
                <w:szCs w:val="12"/>
              </w:rPr>
            </w:pPr>
            <w:r w:rsidRPr="00606812">
              <w:rPr>
                <w:b/>
                <w:sz w:val="12"/>
                <w:szCs w:val="12"/>
              </w:rPr>
              <w:t>3. Ingresos Derivados de Financiamientos (3 = 1 + 2)</w:t>
            </w:r>
          </w:p>
        </w:tc>
        <w:tc>
          <w:tcPr>
            <w:tcW w:w="891"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r w:rsidR="00D43EAD" w:rsidRPr="00606812">
        <w:tblPrEx>
          <w:tblCellMar>
            <w:top w:w="0" w:type="dxa"/>
            <w:bottom w:w="0" w:type="dxa"/>
          </w:tblCellMar>
        </w:tblPrEx>
        <w:trPr>
          <w:cantSplit/>
          <w:trHeight w:val="20"/>
        </w:trPr>
        <w:tc>
          <w:tcPr>
            <w:tcW w:w="255" w:type="dxa"/>
            <w:tcBorders>
              <w:left w:val="single" w:sz="6" w:space="0" w:color="auto"/>
              <w:bottom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3287" w:type="dxa"/>
            <w:gridSpan w:val="2"/>
            <w:tcBorders>
              <w:bottom w:val="single" w:sz="6" w:space="0" w:color="auto"/>
              <w:right w:val="single" w:sz="6" w:space="0" w:color="000000"/>
            </w:tcBorders>
            <w:vAlign w:val="center"/>
          </w:tcPr>
          <w:p w:rsidR="00B707DA" w:rsidRPr="00606812" w:rsidRDefault="00B707DA" w:rsidP="00681FA2">
            <w:pPr>
              <w:pStyle w:val="Texto"/>
              <w:spacing w:before="20" w:after="8" w:line="120" w:lineRule="exact"/>
              <w:ind w:firstLine="0"/>
              <w:jc w:val="left"/>
              <w:rPr>
                <w:sz w:val="12"/>
                <w:szCs w:val="12"/>
              </w:rPr>
            </w:pPr>
          </w:p>
        </w:tc>
        <w:tc>
          <w:tcPr>
            <w:tcW w:w="891"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990"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09"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12"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c>
          <w:tcPr>
            <w:tcW w:w="879" w:type="dxa"/>
            <w:tcBorders>
              <w:left w:val="single" w:sz="6" w:space="0" w:color="auto"/>
              <w:bottom w:val="single" w:sz="6" w:space="0" w:color="auto"/>
              <w:right w:val="single" w:sz="6" w:space="0" w:color="auto"/>
            </w:tcBorders>
            <w:vAlign w:val="center"/>
          </w:tcPr>
          <w:p w:rsidR="00B707DA" w:rsidRPr="00606812" w:rsidRDefault="00B707DA" w:rsidP="00101289">
            <w:pPr>
              <w:pStyle w:val="Texto"/>
              <w:spacing w:before="20" w:after="8" w:line="120" w:lineRule="exact"/>
              <w:ind w:firstLine="0"/>
              <w:rPr>
                <w:sz w:val="12"/>
                <w:szCs w:val="12"/>
              </w:rPr>
            </w:pPr>
          </w:p>
        </w:tc>
      </w:tr>
    </w:tbl>
    <w:p w:rsidR="00B707DA" w:rsidRPr="00606812" w:rsidRDefault="00B707DA" w:rsidP="00857240">
      <w:pPr>
        <w:pStyle w:val="Texto"/>
        <w:tabs>
          <w:tab w:val="left" w:pos="1620"/>
        </w:tabs>
        <w:rPr>
          <w:b/>
        </w:rPr>
      </w:pPr>
      <w:r w:rsidRPr="00606812">
        <w:rPr>
          <w:b/>
        </w:rPr>
        <w:t xml:space="preserve">Formato </w:t>
      </w:r>
      <w:smartTag w:uri="urn:schemas-microsoft-com:office:smarttags" w:element="metricconverter">
        <w:smartTagPr>
          <w:attr w:name="ProductID" w:val="6 a"/>
        </w:smartTagPr>
        <w:r w:rsidRPr="00606812">
          <w:rPr>
            <w:b/>
          </w:rPr>
          <w:t>6 a</w:t>
        </w:r>
      </w:smartTag>
      <w:r w:rsidRPr="00606812">
        <w:rPr>
          <w:b/>
        </w:rPr>
        <w:t>)</w:t>
      </w:r>
      <w:r w:rsidRPr="00606812">
        <w:rPr>
          <w:b/>
        </w:rPr>
        <w:tab/>
        <w:t>Estado Analítico del Ejercicio del Presupuesto de Egresos Detallado - LDF</w:t>
      </w:r>
    </w:p>
    <w:p w:rsidR="00B707DA" w:rsidRPr="00606812" w:rsidRDefault="00B707DA" w:rsidP="00857240">
      <w:pPr>
        <w:pStyle w:val="Texto"/>
        <w:tabs>
          <w:tab w:val="left" w:pos="1620"/>
        </w:tabs>
        <w:rPr>
          <w:b/>
        </w:rPr>
      </w:pPr>
      <w:r w:rsidRPr="00606812">
        <w:rPr>
          <w:b/>
        </w:rPr>
        <w:tab/>
        <w:t>(Clasificación por Objeto del Gasto)</w:t>
      </w:r>
    </w:p>
    <w:p w:rsidR="00B707DA" w:rsidRPr="00606812" w:rsidRDefault="00282466" w:rsidP="00B707DA">
      <w:pPr>
        <w:pStyle w:val="Texto"/>
      </w:pPr>
      <w:r w:rsidRPr="00606812">
        <w:rPr>
          <w:b/>
        </w:rPr>
        <w:t>...</w:t>
      </w:r>
    </w:p>
    <w:p w:rsidR="00B707DA" w:rsidRPr="00606812" w:rsidRDefault="00B707DA" w:rsidP="00857240">
      <w:pPr>
        <w:pStyle w:val="Texto"/>
        <w:tabs>
          <w:tab w:val="left" w:pos="1620"/>
        </w:tabs>
        <w:rPr>
          <w:b/>
        </w:rPr>
      </w:pPr>
      <w:r w:rsidRPr="00606812">
        <w:rPr>
          <w:b/>
        </w:rPr>
        <w:t>Formato 6 b)</w:t>
      </w:r>
      <w:r w:rsidRPr="00606812">
        <w:rPr>
          <w:b/>
        </w:rPr>
        <w:tab/>
        <w:t>Estado Analítico del Ejercicio del Presupuesto de Egresos Detallado - LDF</w:t>
      </w:r>
    </w:p>
    <w:p w:rsidR="00B707DA" w:rsidRPr="00606812" w:rsidRDefault="00B707DA" w:rsidP="00857240">
      <w:pPr>
        <w:pStyle w:val="Texto"/>
        <w:tabs>
          <w:tab w:val="left" w:pos="1620"/>
        </w:tabs>
        <w:rPr>
          <w:b/>
        </w:rPr>
      </w:pPr>
      <w:r w:rsidRPr="00606812">
        <w:rPr>
          <w:b/>
        </w:rPr>
        <w:tab/>
        <w:t>(Clasificación Administrativa)</w:t>
      </w:r>
    </w:p>
    <w:p w:rsidR="00B707DA" w:rsidRPr="00606812" w:rsidRDefault="00282466" w:rsidP="00B707DA">
      <w:pPr>
        <w:pStyle w:val="Texto"/>
      </w:pPr>
      <w:r w:rsidRPr="00606812">
        <w:rPr>
          <w:b/>
        </w:rPr>
        <w:t>...</w:t>
      </w:r>
    </w:p>
    <w:p w:rsidR="00B707DA" w:rsidRPr="00606812" w:rsidRDefault="00B707DA" w:rsidP="00857240">
      <w:pPr>
        <w:pStyle w:val="Texto"/>
        <w:tabs>
          <w:tab w:val="left" w:pos="1620"/>
        </w:tabs>
        <w:rPr>
          <w:b/>
        </w:rPr>
      </w:pPr>
      <w:r w:rsidRPr="00606812">
        <w:rPr>
          <w:b/>
        </w:rPr>
        <w:t>Formato 6 c)</w:t>
      </w:r>
      <w:r w:rsidRPr="00606812">
        <w:rPr>
          <w:b/>
        </w:rPr>
        <w:tab/>
        <w:t>Estado Analítico del Ejercicio del Presupuesto de Egresos Detallado - LDF</w:t>
      </w:r>
    </w:p>
    <w:p w:rsidR="00B707DA" w:rsidRPr="00606812" w:rsidRDefault="00B707DA" w:rsidP="00857240">
      <w:pPr>
        <w:pStyle w:val="Texto"/>
        <w:tabs>
          <w:tab w:val="left" w:pos="1620"/>
        </w:tabs>
        <w:rPr>
          <w:b/>
        </w:rPr>
      </w:pPr>
      <w:r w:rsidRPr="00606812">
        <w:rPr>
          <w:b/>
        </w:rPr>
        <w:tab/>
        <w:t>(Clasificación Funcional)</w:t>
      </w:r>
    </w:p>
    <w:p w:rsidR="00B707DA" w:rsidRPr="00606812" w:rsidRDefault="00282466" w:rsidP="00B707DA">
      <w:pPr>
        <w:pStyle w:val="Texto"/>
      </w:pPr>
      <w:r w:rsidRPr="00606812">
        <w:rPr>
          <w:b/>
        </w:rPr>
        <w:t>...</w:t>
      </w:r>
    </w:p>
    <w:p w:rsidR="00B707DA" w:rsidRPr="00606812" w:rsidRDefault="00B707DA" w:rsidP="00A77C18">
      <w:pPr>
        <w:pStyle w:val="Texto"/>
        <w:tabs>
          <w:tab w:val="left" w:pos="1620"/>
        </w:tabs>
        <w:rPr>
          <w:b/>
        </w:rPr>
      </w:pPr>
      <w:r w:rsidRPr="00606812">
        <w:rPr>
          <w:b/>
        </w:rPr>
        <w:t>Formato 6 d)</w:t>
      </w:r>
      <w:r w:rsidRPr="00606812">
        <w:rPr>
          <w:b/>
        </w:rPr>
        <w:tab/>
        <w:t>Estado Analítico del Ejercicio del Presupuesto de Egresos Detallado - LDF</w:t>
      </w:r>
    </w:p>
    <w:p w:rsidR="00B707DA" w:rsidRPr="00606812" w:rsidRDefault="00B707DA" w:rsidP="00857240">
      <w:pPr>
        <w:pStyle w:val="Texto"/>
        <w:tabs>
          <w:tab w:val="left" w:pos="1620"/>
        </w:tabs>
        <w:rPr>
          <w:b/>
        </w:rPr>
      </w:pPr>
      <w:r w:rsidRPr="00606812">
        <w:rPr>
          <w:b/>
        </w:rPr>
        <w:tab/>
        <w:t>(Clasificación de Servicios Personales por Categoría)</w:t>
      </w:r>
    </w:p>
    <w:p w:rsidR="00B707DA" w:rsidRPr="00606812" w:rsidRDefault="00282466" w:rsidP="00B707DA">
      <w:pPr>
        <w:pStyle w:val="Texto"/>
      </w:pPr>
      <w:r w:rsidRPr="00606812">
        <w:rPr>
          <w:b/>
        </w:rPr>
        <w:t>...</w:t>
      </w:r>
    </w:p>
    <w:p w:rsidR="00B707DA" w:rsidRPr="00606812" w:rsidRDefault="00B707DA" w:rsidP="00857240">
      <w:pPr>
        <w:pStyle w:val="Texto"/>
        <w:ind w:firstLine="0"/>
        <w:jc w:val="center"/>
        <w:rPr>
          <w:b/>
        </w:rPr>
      </w:pPr>
      <w:r w:rsidRPr="00606812">
        <w:rPr>
          <w:b/>
        </w:rPr>
        <w:t>Formatos 7</w:t>
      </w:r>
    </w:p>
    <w:p w:rsidR="00B707DA" w:rsidRPr="00606812" w:rsidRDefault="00B707DA" w:rsidP="00857240">
      <w:pPr>
        <w:pStyle w:val="Texto"/>
        <w:ind w:firstLine="0"/>
        <w:jc w:val="center"/>
        <w:rPr>
          <w:b/>
        </w:rPr>
      </w:pPr>
      <w:r w:rsidRPr="00606812">
        <w:rPr>
          <w:b/>
        </w:rPr>
        <w:t>Proyecciones y Resultados de Ingresos y Egresos - LDF</w:t>
      </w:r>
    </w:p>
    <w:p w:rsidR="00B707DA" w:rsidRPr="00606812" w:rsidRDefault="00B707DA" w:rsidP="00857240">
      <w:pPr>
        <w:pStyle w:val="Texto"/>
        <w:tabs>
          <w:tab w:val="left" w:pos="1620"/>
        </w:tabs>
        <w:rPr>
          <w:b/>
        </w:rPr>
      </w:pPr>
      <w:r w:rsidRPr="00606812">
        <w:rPr>
          <w:b/>
        </w:rPr>
        <w:t xml:space="preserve">Formato </w:t>
      </w:r>
      <w:smartTag w:uri="urn:schemas-microsoft-com:office:smarttags" w:element="metricconverter">
        <w:smartTagPr>
          <w:attr w:name="ProductID" w:val="7 a"/>
        </w:smartTagPr>
        <w:r w:rsidRPr="00606812">
          <w:rPr>
            <w:b/>
          </w:rPr>
          <w:t>7 a</w:t>
        </w:r>
      </w:smartTag>
      <w:r w:rsidRPr="00606812">
        <w:rPr>
          <w:b/>
        </w:rPr>
        <w:t>)</w:t>
      </w:r>
      <w:r w:rsidRPr="00606812">
        <w:rPr>
          <w:b/>
        </w:rPr>
        <w:tab/>
        <w:t>Proyecciones de Ingresos - LDF</w:t>
      </w:r>
    </w:p>
    <w:tbl>
      <w:tblPr>
        <w:tblW w:w="8680" w:type="dxa"/>
        <w:tblInd w:w="144" w:type="dxa"/>
        <w:tblCellMar>
          <w:left w:w="70" w:type="dxa"/>
          <w:right w:w="70" w:type="dxa"/>
        </w:tblCellMar>
        <w:tblLook w:val="0000"/>
      </w:tblPr>
      <w:tblGrid>
        <w:gridCol w:w="3976"/>
        <w:gridCol w:w="1149"/>
        <w:gridCol w:w="675"/>
        <w:gridCol w:w="720"/>
        <w:gridCol w:w="720"/>
        <w:gridCol w:w="720"/>
        <w:gridCol w:w="720"/>
      </w:tblGrid>
      <w:tr w:rsidR="00B707DA" w:rsidRPr="00606812">
        <w:tblPrEx>
          <w:tblCellMar>
            <w:top w:w="0" w:type="dxa"/>
            <w:bottom w:w="0" w:type="dxa"/>
          </w:tblCellMar>
        </w:tblPrEx>
        <w:trPr>
          <w:cantSplit/>
          <w:trHeight w:val="20"/>
        </w:trPr>
        <w:tc>
          <w:tcPr>
            <w:tcW w:w="8680" w:type="dxa"/>
            <w:gridSpan w:val="7"/>
            <w:tcBorders>
              <w:top w:val="single" w:sz="6" w:space="0" w:color="auto"/>
              <w:left w:val="single" w:sz="6" w:space="0" w:color="auto"/>
              <w:bottom w:val="single" w:sz="6" w:space="0" w:color="auto"/>
              <w:right w:val="single" w:sz="6" w:space="0" w:color="auto"/>
            </w:tcBorders>
            <w:shd w:val="pct12" w:color="auto" w:fill="auto"/>
            <w:noWrap/>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NOMBRE DE LA ENTIDAD FEDERATIVA / MUNICIPIO (a)</w:t>
            </w:r>
          </w:p>
          <w:p w:rsidR="00681057" w:rsidRPr="00606812" w:rsidRDefault="00681057" w:rsidP="00A77C18">
            <w:pPr>
              <w:pStyle w:val="Texto"/>
              <w:spacing w:before="24" w:after="22" w:line="160" w:lineRule="exact"/>
              <w:ind w:firstLine="0"/>
              <w:jc w:val="center"/>
              <w:rPr>
                <w:b/>
                <w:sz w:val="12"/>
                <w:szCs w:val="12"/>
              </w:rPr>
            </w:pPr>
            <w:r w:rsidRPr="00606812">
              <w:rPr>
                <w:b/>
                <w:sz w:val="12"/>
                <w:szCs w:val="12"/>
              </w:rPr>
              <w:t>Proyecciones de Ingresos - LDF</w:t>
            </w:r>
          </w:p>
          <w:p w:rsidR="00681057" w:rsidRPr="00606812" w:rsidRDefault="00681057" w:rsidP="00A77C18">
            <w:pPr>
              <w:pStyle w:val="Texto"/>
              <w:spacing w:before="24" w:after="22" w:line="160" w:lineRule="exact"/>
              <w:ind w:firstLine="0"/>
              <w:jc w:val="center"/>
              <w:rPr>
                <w:b/>
                <w:sz w:val="12"/>
                <w:szCs w:val="12"/>
              </w:rPr>
            </w:pPr>
            <w:r w:rsidRPr="00606812">
              <w:rPr>
                <w:b/>
                <w:sz w:val="12"/>
                <w:szCs w:val="12"/>
              </w:rPr>
              <w:t>(PESOS)</w:t>
            </w:r>
          </w:p>
          <w:p w:rsidR="00681057" w:rsidRPr="00606812" w:rsidRDefault="00681057" w:rsidP="00A77C18">
            <w:pPr>
              <w:pStyle w:val="Texto"/>
              <w:spacing w:before="24" w:after="22" w:line="160" w:lineRule="exact"/>
              <w:ind w:firstLine="0"/>
              <w:jc w:val="center"/>
              <w:rPr>
                <w:b/>
                <w:sz w:val="12"/>
                <w:szCs w:val="12"/>
              </w:rPr>
            </w:pPr>
            <w:r w:rsidRPr="00606812">
              <w:rPr>
                <w:b/>
                <w:sz w:val="12"/>
                <w:szCs w:val="12"/>
              </w:rPr>
              <w:t>(CIFRAS NOMINALES)</w:t>
            </w:r>
          </w:p>
        </w:tc>
      </w:tr>
      <w:tr w:rsidR="00B707DA" w:rsidRPr="00606812">
        <w:tblPrEx>
          <w:tblCellMar>
            <w:top w:w="0" w:type="dxa"/>
            <w:bottom w:w="0" w:type="dxa"/>
          </w:tblCellMar>
        </w:tblPrEx>
        <w:trPr>
          <w:cantSplit/>
          <w:trHeight w:val="20"/>
        </w:trPr>
        <w:tc>
          <w:tcPr>
            <w:tcW w:w="3976"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Concepto (b)</w:t>
            </w:r>
          </w:p>
        </w:tc>
        <w:tc>
          <w:tcPr>
            <w:tcW w:w="1149"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en Cuestión</w:t>
            </w:r>
          </w:p>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(de iniciativa de Ley) (c)</w:t>
            </w:r>
          </w:p>
        </w:tc>
        <w:tc>
          <w:tcPr>
            <w:tcW w:w="675"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1 (d)</w:t>
            </w:r>
          </w:p>
        </w:tc>
        <w:tc>
          <w:tcPr>
            <w:tcW w:w="720"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2 (d)</w:t>
            </w:r>
          </w:p>
        </w:tc>
        <w:tc>
          <w:tcPr>
            <w:tcW w:w="720"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3 (d)</w:t>
            </w:r>
          </w:p>
        </w:tc>
        <w:tc>
          <w:tcPr>
            <w:tcW w:w="720"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4 (d)</w:t>
            </w:r>
          </w:p>
        </w:tc>
        <w:tc>
          <w:tcPr>
            <w:tcW w:w="720"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A77C18">
            <w:pPr>
              <w:pStyle w:val="Texto"/>
              <w:spacing w:before="24" w:after="22" w:line="160" w:lineRule="exact"/>
              <w:ind w:firstLine="0"/>
              <w:jc w:val="center"/>
              <w:rPr>
                <w:b/>
                <w:sz w:val="12"/>
                <w:szCs w:val="12"/>
              </w:rPr>
            </w:pPr>
            <w:r w:rsidRPr="00606812">
              <w:rPr>
                <w:b/>
                <w:sz w:val="12"/>
                <w:szCs w:val="12"/>
              </w:rPr>
              <w:t>Año 5 (d)</w:t>
            </w:r>
          </w:p>
        </w:tc>
      </w:tr>
      <w:tr w:rsidR="00B707DA" w:rsidRPr="00606812">
        <w:tblPrEx>
          <w:tblCellMar>
            <w:top w:w="0" w:type="dxa"/>
            <w:bottom w:w="0" w:type="dxa"/>
          </w:tblCellMar>
        </w:tblPrEx>
        <w:trPr>
          <w:cantSplit/>
          <w:trHeight w:val="20"/>
        </w:trPr>
        <w:tc>
          <w:tcPr>
            <w:tcW w:w="3976" w:type="dxa"/>
            <w:tcBorders>
              <w:top w:val="single" w:sz="6" w:space="0" w:color="auto"/>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p>
        </w:tc>
        <w:tc>
          <w:tcPr>
            <w:tcW w:w="1149"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top w:val="single" w:sz="6" w:space="0" w:color="auto"/>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432" w:hanging="432"/>
              <w:jc w:val="left"/>
              <w:rPr>
                <w:b/>
                <w:sz w:val="12"/>
                <w:szCs w:val="12"/>
              </w:rPr>
            </w:pPr>
            <w:r w:rsidRPr="00606812">
              <w:rPr>
                <w:b/>
                <w:sz w:val="12"/>
                <w:szCs w:val="12"/>
              </w:rPr>
              <w:t>1.</w:t>
            </w:r>
            <w:r w:rsidRPr="00606812">
              <w:rPr>
                <w:b/>
                <w:sz w:val="12"/>
                <w:szCs w:val="12"/>
              </w:rPr>
              <w:tab/>
              <w:t>Ingresos de Libre Disposición (1=A+B+C+D+E+F+G+H+I+J+K+L)</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A.</w:t>
            </w:r>
            <w:r w:rsidRPr="00606812">
              <w:rPr>
                <w:sz w:val="12"/>
                <w:szCs w:val="12"/>
              </w:rPr>
              <w:tab/>
              <w:t>Impuestos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B.</w:t>
            </w:r>
            <w:r w:rsidRPr="00606812">
              <w:rPr>
                <w:sz w:val="12"/>
                <w:szCs w:val="12"/>
              </w:rPr>
              <w:tab/>
              <w:t>Cuotas y Aportaciones de Seguridad Social</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C.</w:t>
            </w:r>
            <w:r w:rsidRPr="00606812">
              <w:rPr>
                <w:sz w:val="12"/>
                <w:szCs w:val="12"/>
              </w:rPr>
              <w:tab/>
              <w:t>Contribuciones de Mejoras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D.</w:t>
            </w:r>
            <w:r w:rsidRPr="00606812">
              <w:rPr>
                <w:sz w:val="12"/>
                <w:szCs w:val="12"/>
              </w:rPr>
              <w:tab/>
              <w:t>Derechos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E.</w:t>
            </w:r>
            <w:r w:rsidRPr="00606812">
              <w:rPr>
                <w:sz w:val="12"/>
                <w:szCs w:val="12"/>
              </w:rPr>
              <w:tab/>
              <w:t>Productos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F.</w:t>
            </w:r>
            <w:r w:rsidRPr="00606812">
              <w:rPr>
                <w:sz w:val="12"/>
                <w:szCs w:val="12"/>
              </w:rPr>
              <w:tab/>
              <w:t>Aprovechamientos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G.</w:t>
            </w:r>
            <w:r w:rsidRPr="00606812">
              <w:rPr>
                <w:sz w:val="12"/>
                <w:szCs w:val="12"/>
              </w:rPr>
              <w:tab/>
              <w:t>Ingresos por Venta de Bienes y Prestación de Servicios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H.</w:t>
            </w:r>
            <w:r w:rsidRPr="00606812">
              <w:rPr>
                <w:sz w:val="12"/>
                <w:szCs w:val="12"/>
              </w:rPr>
              <w:tab/>
              <w:t>Participaciones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I.</w:t>
            </w:r>
            <w:r w:rsidRPr="00606812">
              <w:rPr>
                <w:sz w:val="12"/>
                <w:szCs w:val="12"/>
              </w:rPr>
              <w:tab/>
              <w:t>Incentivos Derivados de la Colaboración Fiscal</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J.</w:t>
            </w:r>
            <w:r w:rsidRPr="00606812">
              <w:rPr>
                <w:sz w:val="12"/>
                <w:szCs w:val="12"/>
              </w:rPr>
              <w:tab/>
              <w:t>Transferencias y Asignaciones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K.</w:t>
            </w:r>
            <w:r w:rsidRPr="00606812">
              <w:rPr>
                <w:sz w:val="12"/>
                <w:szCs w:val="12"/>
              </w:rPr>
              <w:tab/>
              <w:t>Convenios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L.</w:t>
            </w:r>
            <w:r w:rsidRPr="00606812">
              <w:rPr>
                <w:sz w:val="12"/>
                <w:szCs w:val="12"/>
              </w:rPr>
              <w:tab/>
              <w:t>Otros Ingresos de Libre Disposición</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432" w:hanging="432"/>
              <w:jc w:val="left"/>
              <w:rPr>
                <w:b/>
                <w:sz w:val="12"/>
                <w:szCs w:val="12"/>
              </w:rPr>
            </w:pPr>
            <w:r w:rsidRPr="00606812">
              <w:rPr>
                <w:b/>
                <w:sz w:val="12"/>
                <w:szCs w:val="12"/>
              </w:rPr>
              <w:t>2.</w:t>
            </w:r>
            <w:r w:rsidRPr="00606812">
              <w:rPr>
                <w:b/>
                <w:sz w:val="12"/>
                <w:szCs w:val="12"/>
              </w:rPr>
              <w:tab/>
              <w:t>Transferencias Federales Etiquetadas (2=A+B+C+D+E)</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A.</w:t>
            </w:r>
            <w:r w:rsidRPr="00606812">
              <w:rPr>
                <w:sz w:val="12"/>
                <w:szCs w:val="12"/>
              </w:rPr>
              <w:tab/>
              <w:t>Aportaciones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B.</w:t>
            </w:r>
            <w:r w:rsidRPr="00606812">
              <w:rPr>
                <w:sz w:val="12"/>
                <w:szCs w:val="12"/>
              </w:rPr>
              <w:tab/>
              <w:t>Convenios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C.</w:t>
            </w:r>
            <w:r w:rsidRPr="00606812">
              <w:rPr>
                <w:sz w:val="12"/>
                <w:szCs w:val="12"/>
              </w:rPr>
              <w:tab/>
              <w:t>Fondos Distintos de Aportaciones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D.</w:t>
            </w:r>
            <w:r w:rsidRPr="00606812">
              <w:rPr>
                <w:sz w:val="12"/>
                <w:szCs w:val="12"/>
              </w:rPr>
              <w:tab/>
              <w:t>Transferencias, Asignaciones, Subsidios y Subvenciones, y Pensiones y Jubilaciones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sz w:val="12"/>
                <w:szCs w:val="12"/>
              </w:rPr>
            </w:pPr>
            <w:r w:rsidRPr="00606812">
              <w:rPr>
                <w:sz w:val="12"/>
                <w:szCs w:val="12"/>
              </w:rPr>
              <w:t>E.</w:t>
            </w:r>
            <w:r w:rsidRPr="00606812">
              <w:rPr>
                <w:sz w:val="12"/>
                <w:szCs w:val="12"/>
              </w:rPr>
              <w:tab/>
              <w:t>Otras Transferencias Federales Etiquetadas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432" w:hanging="432"/>
              <w:jc w:val="left"/>
              <w:rPr>
                <w:b/>
                <w:sz w:val="12"/>
                <w:szCs w:val="12"/>
              </w:rPr>
            </w:pPr>
            <w:r w:rsidRPr="00606812">
              <w:rPr>
                <w:b/>
                <w:sz w:val="12"/>
                <w:szCs w:val="12"/>
              </w:rPr>
              <w:t>3.</w:t>
            </w:r>
            <w:r w:rsidRPr="00606812">
              <w:rPr>
                <w:b/>
                <w:sz w:val="12"/>
                <w:szCs w:val="12"/>
              </w:rPr>
              <w:tab/>
              <w:t>Ingresos Derivados de Financiamientos (3=A)</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864" w:hanging="432"/>
              <w:jc w:val="left"/>
              <w:rPr>
                <w:b/>
                <w:sz w:val="12"/>
                <w:szCs w:val="12"/>
              </w:rPr>
            </w:pPr>
            <w:r w:rsidRPr="00606812">
              <w:rPr>
                <w:sz w:val="12"/>
                <w:szCs w:val="12"/>
              </w:rPr>
              <w:t>A.</w:t>
            </w:r>
            <w:r w:rsidRPr="00606812">
              <w:rPr>
                <w:sz w:val="12"/>
                <w:szCs w:val="12"/>
              </w:rPr>
              <w:tab/>
              <w:t>Ingresos Derivados de Financiamientos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left="432" w:hanging="432"/>
              <w:jc w:val="left"/>
              <w:rPr>
                <w:b/>
                <w:sz w:val="12"/>
                <w:szCs w:val="12"/>
              </w:rPr>
            </w:pPr>
            <w:r w:rsidRPr="00606812">
              <w:rPr>
                <w:b/>
                <w:sz w:val="12"/>
                <w:szCs w:val="12"/>
              </w:rPr>
              <w:t>4.</w:t>
            </w:r>
            <w:r w:rsidRPr="00606812">
              <w:rPr>
                <w:b/>
                <w:sz w:val="12"/>
                <w:szCs w:val="12"/>
              </w:rPr>
              <w:tab/>
              <w:t>Total de Ingresos Proyectados (4=1+2+3)</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b/>
                <w:sz w:val="12"/>
                <w:szCs w:val="12"/>
              </w:rPr>
            </w:pPr>
            <w:r w:rsidRPr="00606812">
              <w:rPr>
                <w:b/>
                <w:sz w:val="12"/>
                <w:szCs w:val="12"/>
              </w:rPr>
              <w:t>Datos Informativos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r w:rsidRPr="00606812">
              <w:rPr>
                <w:sz w:val="12"/>
                <w:szCs w:val="12"/>
              </w:rPr>
              <w:t>1. Ingresos Derivados de Financiamientos con Fuente de Pago de Recursos de Libre Disposición</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sz w:val="12"/>
                <w:szCs w:val="12"/>
              </w:rPr>
            </w:pPr>
            <w:r w:rsidRPr="00606812">
              <w:rPr>
                <w:sz w:val="12"/>
                <w:szCs w:val="12"/>
              </w:rPr>
              <w:t>2. Ingresos Derivados de Financiamientos con Fuente de Pago de Transferencias Federales Etiquetadas</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right w:val="single" w:sz="6" w:space="0" w:color="auto"/>
            </w:tcBorders>
            <w:vAlign w:val="center"/>
          </w:tcPr>
          <w:p w:rsidR="00B707DA" w:rsidRPr="00606812" w:rsidRDefault="00B707DA" w:rsidP="00681FA2">
            <w:pPr>
              <w:pStyle w:val="Texto"/>
              <w:spacing w:before="24" w:after="22" w:line="160" w:lineRule="exact"/>
              <w:ind w:firstLine="0"/>
              <w:jc w:val="left"/>
              <w:rPr>
                <w:b/>
                <w:sz w:val="12"/>
                <w:szCs w:val="12"/>
              </w:rPr>
            </w:pPr>
            <w:r w:rsidRPr="00606812">
              <w:rPr>
                <w:b/>
                <w:sz w:val="12"/>
                <w:szCs w:val="12"/>
              </w:rPr>
              <w:lastRenderedPageBreak/>
              <w:t>3. Ingresos Derivados de Financiamiento (3 = 1 + 2)</w:t>
            </w:r>
          </w:p>
        </w:tc>
        <w:tc>
          <w:tcPr>
            <w:tcW w:w="1149"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r w:rsidR="00B707DA" w:rsidRPr="00606812">
        <w:tblPrEx>
          <w:tblCellMar>
            <w:top w:w="0" w:type="dxa"/>
            <w:bottom w:w="0" w:type="dxa"/>
          </w:tblCellMar>
        </w:tblPrEx>
        <w:trPr>
          <w:cantSplit/>
          <w:trHeight w:val="20"/>
        </w:trPr>
        <w:tc>
          <w:tcPr>
            <w:tcW w:w="3976"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1149"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675"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c>
          <w:tcPr>
            <w:tcW w:w="720" w:type="dxa"/>
            <w:tcBorders>
              <w:left w:val="single" w:sz="6" w:space="0" w:color="auto"/>
              <w:bottom w:val="single" w:sz="6" w:space="0" w:color="auto"/>
              <w:right w:val="single" w:sz="6" w:space="0" w:color="auto"/>
            </w:tcBorders>
            <w:vAlign w:val="center"/>
          </w:tcPr>
          <w:p w:rsidR="00B707DA" w:rsidRPr="00606812" w:rsidRDefault="00B707DA" w:rsidP="00A77C18">
            <w:pPr>
              <w:pStyle w:val="Texto"/>
              <w:spacing w:before="24" w:after="22" w:line="160" w:lineRule="exact"/>
              <w:ind w:firstLine="0"/>
              <w:rPr>
                <w:sz w:val="12"/>
                <w:szCs w:val="12"/>
              </w:rPr>
            </w:pPr>
          </w:p>
        </w:tc>
      </w:tr>
    </w:tbl>
    <w:p w:rsidR="00B707DA" w:rsidRPr="00606812" w:rsidRDefault="00B707DA" w:rsidP="005E2189">
      <w:pPr>
        <w:pStyle w:val="Texto"/>
        <w:tabs>
          <w:tab w:val="left" w:pos="1620"/>
        </w:tabs>
        <w:rPr>
          <w:b/>
        </w:rPr>
      </w:pPr>
      <w:r w:rsidRPr="00606812">
        <w:rPr>
          <w:b/>
        </w:rPr>
        <w:t>Formato 7 b)</w:t>
      </w:r>
      <w:r w:rsidRPr="00606812">
        <w:rPr>
          <w:b/>
        </w:rPr>
        <w:tab/>
        <w:t>Proyecciones de Egresos – LDF</w:t>
      </w:r>
    </w:p>
    <w:p w:rsidR="00B707DA" w:rsidRPr="00606812" w:rsidRDefault="00282466" w:rsidP="00B707DA">
      <w:pPr>
        <w:pStyle w:val="Texto"/>
      </w:pPr>
      <w:r w:rsidRPr="00606812">
        <w:rPr>
          <w:b/>
        </w:rPr>
        <w:t>...</w:t>
      </w:r>
    </w:p>
    <w:p w:rsidR="00B707DA" w:rsidRPr="00606812" w:rsidRDefault="00B707DA" w:rsidP="00A77C18">
      <w:pPr>
        <w:pStyle w:val="Texto"/>
        <w:tabs>
          <w:tab w:val="left" w:pos="1620"/>
        </w:tabs>
        <w:rPr>
          <w:b/>
        </w:rPr>
      </w:pPr>
      <w:r w:rsidRPr="00606812">
        <w:rPr>
          <w:b/>
        </w:rPr>
        <w:t>Formato 7 c)</w:t>
      </w:r>
      <w:r w:rsidRPr="00606812">
        <w:rPr>
          <w:b/>
        </w:rPr>
        <w:tab/>
        <w:t>Resultados de Ingresos - LDF</w:t>
      </w:r>
    </w:p>
    <w:tbl>
      <w:tblPr>
        <w:tblW w:w="8712" w:type="dxa"/>
        <w:tblInd w:w="144" w:type="dxa"/>
        <w:tblCellMar>
          <w:left w:w="70" w:type="dxa"/>
          <w:right w:w="70" w:type="dxa"/>
        </w:tblCellMar>
        <w:tblLook w:val="0000"/>
      </w:tblPr>
      <w:tblGrid>
        <w:gridCol w:w="3459"/>
        <w:gridCol w:w="833"/>
        <w:gridCol w:w="833"/>
        <w:gridCol w:w="829"/>
        <w:gridCol w:w="769"/>
        <w:gridCol w:w="811"/>
        <w:gridCol w:w="1178"/>
      </w:tblGrid>
      <w:tr w:rsidR="00B707DA" w:rsidRPr="00606812">
        <w:tblPrEx>
          <w:tblCellMar>
            <w:top w:w="0" w:type="dxa"/>
            <w:bottom w:w="0" w:type="dxa"/>
          </w:tblCellMar>
        </w:tblPrEx>
        <w:trPr>
          <w:cantSplit/>
          <w:trHeight w:val="20"/>
        </w:trPr>
        <w:tc>
          <w:tcPr>
            <w:tcW w:w="8656" w:type="dxa"/>
            <w:gridSpan w:val="7"/>
            <w:tcBorders>
              <w:top w:val="single" w:sz="6" w:space="0" w:color="auto"/>
              <w:left w:val="single" w:sz="6" w:space="0" w:color="auto"/>
              <w:bottom w:val="single" w:sz="6" w:space="0" w:color="auto"/>
              <w:right w:val="single" w:sz="6" w:space="0" w:color="auto"/>
            </w:tcBorders>
            <w:shd w:val="pct12" w:color="auto" w:fill="auto"/>
            <w:noWrap/>
            <w:vAlign w:val="center"/>
          </w:tcPr>
          <w:p w:rsidR="00B707DA" w:rsidRPr="00606812" w:rsidRDefault="00B707DA" w:rsidP="00C867F1">
            <w:pPr>
              <w:pStyle w:val="Texto"/>
              <w:spacing w:before="40" w:after="40" w:line="140" w:lineRule="exact"/>
              <w:ind w:firstLine="0"/>
              <w:jc w:val="center"/>
              <w:rPr>
                <w:b/>
                <w:sz w:val="12"/>
                <w:szCs w:val="12"/>
              </w:rPr>
            </w:pPr>
            <w:r w:rsidRPr="00606812">
              <w:rPr>
                <w:b/>
                <w:sz w:val="12"/>
                <w:szCs w:val="12"/>
              </w:rPr>
              <w:t>NOMBRE DE LA ENTIDAD FEDERATIVA / MUNICIPIO (a)</w:t>
            </w:r>
          </w:p>
          <w:p w:rsidR="00681FA2" w:rsidRPr="00606812" w:rsidRDefault="00681FA2" w:rsidP="00C867F1">
            <w:pPr>
              <w:pStyle w:val="Texto"/>
              <w:spacing w:before="40" w:after="40" w:line="140" w:lineRule="exact"/>
              <w:ind w:firstLine="0"/>
              <w:jc w:val="center"/>
              <w:rPr>
                <w:b/>
                <w:sz w:val="12"/>
                <w:szCs w:val="12"/>
              </w:rPr>
            </w:pPr>
            <w:r w:rsidRPr="00606812">
              <w:rPr>
                <w:b/>
                <w:sz w:val="12"/>
                <w:szCs w:val="12"/>
              </w:rPr>
              <w:t>Resultados de Ingresos - LDF</w:t>
            </w:r>
          </w:p>
          <w:p w:rsidR="00681FA2" w:rsidRPr="00606812" w:rsidRDefault="00681FA2" w:rsidP="00C867F1">
            <w:pPr>
              <w:pStyle w:val="Texto"/>
              <w:spacing w:before="40" w:after="40" w:line="140" w:lineRule="exact"/>
              <w:ind w:firstLine="0"/>
              <w:jc w:val="center"/>
              <w:rPr>
                <w:b/>
                <w:sz w:val="12"/>
                <w:szCs w:val="12"/>
              </w:rPr>
            </w:pPr>
            <w:r w:rsidRPr="00606812">
              <w:rPr>
                <w:b/>
                <w:sz w:val="12"/>
                <w:szCs w:val="12"/>
              </w:rPr>
              <w:t>(PESOS)</w:t>
            </w:r>
          </w:p>
        </w:tc>
      </w:tr>
      <w:tr w:rsidR="00B707DA" w:rsidRPr="00606812">
        <w:tblPrEx>
          <w:tblCellMar>
            <w:top w:w="0" w:type="dxa"/>
            <w:bottom w:w="0" w:type="dxa"/>
          </w:tblCellMar>
        </w:tblPrEx>
        <w:trPr>
          <w:cantSplit/>
          <w:trHeight w:val="20"/>
        </w:trPr>
        <w:tc>
          <w:tcPr>
            <w:tcW w:w="3436"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b/>
                <w:sz w:val="12"/>
                <w:szCs w:val="12"/>
              </w:rPr>
            </w:pPr>
            <w:r w:rsidRPr="00606812">
              <w:rPr>
                <w:b/>
                <w:sz w:val="12"/>
                <w:szCs w:val="12"/>
              </w:rPr>
              <w:t>Concepto (b)</w:t>
            </w:r>
          </w:p>
        </w:tc>
        <w:tc>
          <w:tcPr>
            <w:tcW w:w="828"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rFonts w:ascii="Arial Negrita" w:hAnsi="Arial Negrita"/>
                <w:b/>
                <w:sz w:val="12"/>
                <w:szCs w:val="12"/>
              </w:rPr>
            </w:pPr>
            <w:r w:rsidRPr="00606812">
              <w:rPr>
                <w:rFonts w:ascii="Arial Negrita" w:hAnsi="Arial Negrita"/>
                <w:b/>
                <w:sz w:val="12"/>
                <w:szCs w:val="12"/>
              </w:rPr>
              <w:t xml:space="preserve">Año 5 </w:t>
            </w:r>
            <w:r w:rsidRPr="00606812">
              <w:rPr>
                <w:rFonts w:ascii="Arial Negrita" w:hAnsi="Arial Negrita"/>
                <w:b/>
                <w:sz w:val="12"/>
                <w:szCs w:val="12"/>
                <w:vertAlign w:val="superscript"/>
              </w:rPr>
              <w:t>1</w:t>
            </w:r>
            <w:r w:rsidRPr="00606812">
              <w:rPr>
                <w:rFonts w:ascii="Arial Negrita" w:hAnsi="Arial Negrita"/>
                <w:b/>
                <w:sz w:val="12"/>
                <w:szCs w:val="12"/>
              </w:rPr>
              <w:t xml:space="preserve"> (c)</w:t>
            </w:r>
          </w:p>
        </w:tc>
        <w:tc>
          <w:tcPr>
            <w:tcW w:w="828"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rFonts w:ascii="Arial Negrita" w:hAnsi="Arial Negrita"/>
                <w:b/>
                <w:sz w:val="12"/>
                <w:szCs w:val="12"/>
              </w:rPr>
            </w:pPr>
            <w:r w:rsidRPr="00606812">
              <w:rPr>
                <w:rFonts w:ascii="Arial Negrita" w:hAnsi="Arial Negrita"/>
                <w:b/>
                <w:sz w:val="12"/>
                <w:szCs w:val="12"/>
              </w:rPr>
              <w:t xml:space="preserve">Año 4 </w:t>
            </w:r>
            <w:r w:rsidRPr="00606812">
              <w:rPr>
                <w:rFonts w:ascii="Arial Negrita" w:hAnsi="Arial Negrita"/>
                <w:b/>
                <w:sz w:val="12"/>
                <w:szCs w:val="12"/>
                <w:vertAlign w:val="superscript"/>
              </w:rPr>
              <w:t>1</w:t>
            </w:r>
            <w:r w:rsidRPr="00606812">
              <w:rPr>
                <w:rFonts w:ascii="Arial Negrita" w:hAnsi="Arial Negrita"/>
                <w:b/>
                <w:sz w:val="12"/>
                <w:szCs w:val="12"/>
              </w:rPr>
              <w:t xml:space="preserve"> (c)</w:t>
            </w:r>
          </w:p>
        </w:tc>
        <w:tc>
          <w:tcPr>
            <w:tcW w:w="824"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rFonts w:ascii="Arial Negrita" w:hAnsi="Arial Negrita"/>
                <w:b/>
                <w:sz w:val="12"/>
                <w:szCs w:val="12"/>
              </w:rPr>
            </w:pPr>
            <w:r w:rsidRPr="00606812">
              <w:rPr>
                <w:rFonts w:ascii="Arial Negrita" w:hAnsi="Arial Negrita"/>
                <w:b/>
                <w:sz w:val="12"/>
                <w:szCs w:val="12"/>
              </w:rPr>
              <w:t xml:space="preserve">Año 3 </w:t>
            </w:r>
            <w:r w:rsidRPr="00606812">
              <w:rPr>
                <w:rFonts w:ascii="Arial Negrita" w:hAnsi="Arial Negrita"/>
                <w:b/>
                <w:sz w:val="12"/>
                <w:szCs w:val="12"/>
                <w:vertAlign w:val="superscript"/>
              </w:rPr>
              <w:t>1</w:t>
            </w:r>
            <w:r w:rsidRPr="00606812">
              <w:rPr>
                <w:rFonts w:ascii="Arial Negrita" w:hAnsi="Arial Negrita"/>
                <w:b/>
                <w:sz w:val="12"/>
                <w:szCs w:val="12"/>
              </w:rPr>
              <w:t xml:space="preserve"> (c)</w:t>
            </w:r>
          </w:p>
        </w:tc>
        <w:tc>
          <w:tcPr>
            <w:tcW w:w="764"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rFonts w:ascii="Arial Negrita" w:hAnsi="Arial Negrita"/>
                <w:b/>
                <w:sz w:val="12"/>
                <w:szCs w:val="12"/>
              </w:rPr>
            </w:pPr>
            <w:r w:rsidRPr="00606812">
              <w:rPr>
                <w:rFonts w:ascii="Arial Negrita" w:hAnsi="Arial Negrita"/>
                <w:b/>
                <w:sz w:val="12"/>
                <w:szCs w:val="12"/>
              </w:rPr>
              <w:t xml:space="preserve">Año 2 </w:t>
            </w:r>
            <w:r w:rsidRPr="00606812">
              <w:rPr>
                <w:rFonts w:ascii="Arial Negrita" w:hAnsi="Arial Negrita"/>
                <w:b/>
                <w:sz w:val="12"/>
                <w:szCs w:val="12"/>
                <w:vertAlign w:val="superscript"/>
              </w:rPr>
              <w:t>1</w:t>
            </w:r>
            <w:r w:rsidRPr="00606812">
              <w:rPr>
                <w:rFonts w:ascii="Arial Negrita" w:hAnsi="Arial Negrita"/>
                <w:b/>
                <w:sz w:val="12"/>
                <w:szCs w:val="12"/>
              </w:rPr>
              <w:t xml:space="preserve"> (c)</w:t>
            </w:r>
          </w:p>
        </w:tc>
        <w:tc>
          <w:tcPr>
            <w:tcW w:w="806"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rFonts w:ascii="Arial Negrita" w:hAnsi="Arial Negrita"/>
                <w:b/>
                <w:sz w:val="12"/>
                <w:szCs w:val="12"/>
              </w:rPr>
            </w:pPr>
            <w:r w:rsidRPr="00606812">
              <w:rPr>
                <w:rFonts w:ascii="Arial Negrita" w:hAnsi="Arial Negrita"/>
                <w:b/>
                <w:sz w:val="12"/>
                <w:szCs w:val="12"/>
              </w:rPr>
              <w:t xml:space="preserve">Año 1 </w:t>
            </w:r>
            <w:proofErr w:type="spellStart"/>
            <w:r w:rsidRPr="00606812">
              <w:rPr>
                <w:rFonts w:ascii="Arial Negrita" w:hAnsi="Arial Negrita"/>
                <w:b/>
                <w:sz w:val="12"/>
                <w:szCs w:val="12"/>
                <w:vertAlign w:val="superscript"/>
              </w:rPr>
              <w:t>1</w:t>
            </w:r>
            <w:proofErr w:type="spellEnd"/>
            <w:r w:rsidRPr="00606812">
              <w:rPr>
                <w:rFonts w:ascii="Arial Negrita" w:hAnsi="Arial Negrita"/>
                <w:b/>
                <w:sz w:val="12"/>
                <w:szCs w:val="12"/>
              </w:rPr>
              <w:t xml:space="preserve"> (c)</w:t>
            </w:r>
          </w:p>
        </w:tc>
        <w:tc>
          <w:tcPr>
            <w:tcW w:w="1170" w:type="dxa"/>
            <w:tcBorders>
              <w:top w:val="single" w:sz="6" w:space="0" w:color="auto"/>
              <w:left w:val="single" w:sz="6" w:space="0" w:color="auto"/>
              <w:bottom w:val="single" w:sz="6" w:space="0" w:color="auto"/>
              <w:right w:val="single" w:sz="6" w:space="0" w:color="auto"/>
            </w:tcBorders>
            <w:shd w:val="pct12" w:color="auto" w:fill="auto"/>
            <w:vAlign w:val="center"/>
          </w:tcPr>
          <w:p w:rsidR="00B707DA" w:rsidRPr="00606812" w:rsidRDefault="00B707DA" w:rsidP="00C867F1">
            <w:pPr>
              <w:pStyle w:val="Texto"/>
              <w:spacing w:before="40" w:after="40" w:line="140" w:lineRule="exact"/>
              <w:ind w:firstLine="0"/>
              <w:jc w:val="center"/>
              <w:rPr>
                <w:b/>
                <w:sz w:val="12"/>
                <w:szCs w:val="12"/>
              </w:rPr>
            </w:pPr>
            <w:r w:rsidRPr="00606812">
              <w:rPr>
                <w:b/>
                <w:sz w:val="12"/>
                <w:szCs w:val="12"/>
              </w:rPr>
              <w:t xml:space="preserve">Año del Ejercicio Vigente </w:t>
            </w:r>
            <w:r w:rsidRPr="00606812">
              <w:rPr>
                <w:rFonts w:ascii="Arial Negrita" w:hAnsi="Arial Negrita"/>
                <w:b/>
                <w:sz w:val="12"/>
                <w:szCs w:val="12"/>
                <w:vertAlign w:val="superscript"/>
              </w:rPr>
              <w:t xml:space="preserve">2 </w:t>
            </w:r>
            <w:r w:rsidRPr="00606812">
              <w:rPr>
                <w:b/>
                <w:sz w:val="12"/>
                <w:szCs w:val="12"/>
              </w:rPr>
              <w:t>(d)</w:t>
            </w:r>
          </w:p>
        </w:tc>
      </w:tr>
      <w:tr w:rsidR="00B707DA" w:rsidRPr="00606812">
        <w:tblPrEx>
          <w:tblCellMar>
            <w:top w:w="0" w:type="dxa"/>
            <w:bottom w:w="0" w:type="dxa"/>
          </w:tblCellMar>
        </w:tblPrEx>
        <w:trPr>
          <w:cantSplit/>
          <w:trHeight w:val="20"/>
        </w:trPr>
        <w:tc>
          <w:tcPr>
            <w:tcW w:w="3436"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top w:val="single" w:sz="6" w:space="0" w:color="auto"/>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432" w:hanging="432"/>
              <w:rPr>
                <w:b/>
                <w:sz w:val="12"/>
                <w:szCs w:val="12"/>
              </w:rPr>
            </w:pPr>
            <w:r w:rsidRPr="00606812">
              <w:rPr>
                <w:b/>
                <w:sz w:val="12"/>
                <w:szCs w:val="12"/>
              </w:rPr>
              <w:t>1.</w:t>
            </w:r>
            <w:r w:rsidRPr="00606812">
              <w:rPr>
                <w:b/>
                <w:sz w:val="12"/>
                <w:szCs w:val="12"/>
              </w:rPr>
              <w:tab/>
              <w:t>Ingresos de Libre Disposición (1=A+B+C+D+E+F+G+H+I+J+K+L)</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A.</w:t>
            </w:r>
            <w:r w:rsidRPr="00606812">
              <w:rPr>
                <w:sz w:val="12"/>
                <w:szCs w:val="12"/>
              </w:rPr>
              <w:tab/>
              <w:t>Impuestos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B.</w:t>
            </w:r>
            <w:r w:rsidRPr="00606812">
              <w:rPr>
                <w:sz w:val="12"/>
                <w:szCs w:val="12"/>
              </w:rPr>
              <w:tab/>
              <w:t>Cuotas y Aportaciones de Seguridad Social</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C.</w:t>
            </w:r>
            <w:r w:rsidRPr="00606812">
              <w:rPr>
                <w:sz w:val="12"/>
                <w:szCs w:val="12"/>
              </w:rPr>
              <w:tab/>
              <w:t>Contribuciones de Mejoras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D.</w:t>
            </w:r>
            <w:r w:rsidRPr="00606812">
              <w:rPr>
                <w:sz w:val="12"/>
                <w:szCs w:val="12"/>
              </w:rPr>
              <w:tab/>
              <w:t>Derechos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E.</w:t>
            </w:r>
            <w:r w:rsidRPr="00606812">
              <w:rPr>
                <w:sz w:val="12"/>
                <w:szCs w:val="12"/>
              </w:rPr>
              <w:tab/>
              <w:t>Productos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F.</w:t>
            </w:r>
            <w:r w:rsidRPr="00606812">
              <w:rPr>
                <w:sz w:val="12"/>
                <w:szCs w:val="12"/>
              </w:rPr>
              <w:tab/>
              <w:t>Aprovechamientos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G.</w:t>
            </w:r>
            <w:r w:rsidRPr="00606812">
              <w:rPr>
                <w:sz w:val="12"/>
                <w:szCs w:val="12"/>
              </w:rPr>
              <w:tab/>
              <w:t>Ingresos por Venta de Bienes y Prestación de Servicios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H.</w:t>
            </w:r>
            <w:r w:rsidRPr="00606812">
              <w:rPr>
                <w:sz w:val="12"/>
                <w:szCs w:val="12"/>
              </w:rPr>
              <w:tab/>
              <w:t>Participaciones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I.</w:t>
            </w:r>
            <w:r w:rsidRPr="00606812">
              <w:rPr>
                <w:sz w:val="12"/>
                <w:szCs w:val="12"/>
              </w:rPr>
              <w:tab/>
              <w:t>Incentivos Derivados de la Colaboración Fiscal</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J.</w:t>
            </w:r>
            <w:r w:rsidRPr="00606812">
              <w:rPr>
                <w:sz w:val="12"/>
                <w:szCs w:val="12"/>
              </w:rPr>
              <w:tab/>
              <w:t>Transferencias y Asignaciones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K.</w:t>
            </w:r>
            <w:r w:rsidRPr="00606812">
              <w:rPr>
                <w:sz w:val="12"/>
                <w:szCs w:val="12"/>
              </w:rPr>
              <w:tab/>
              <w:t>Convenios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L.</w:t>
            </w:r>
            <w:r w:rsidRPr="00606812">
              <w:rPr>
                <w:sz w:val="12"/>
                <w:szCs w:val="12"/>
              </w:rPr>
              <w:tab/>
              <w:t>Otros Ingresos de Libre Disposición</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432" w:hanging="432"/>
              <w:rPr>
                <w:b/>
                <w:sz w:val="12"/>
                <w:szCs w:val="12"/>
              </w:rPr>
            </w:pPr>
            <w:r w:rsidRPr="00606812">
              <w:rPr>
                <w:b/>
                <w:sz w:val="12"/>
                <w:szCs w:val="12"/>
              </w:rPr>
              <w:t>2.</w:t>
            </w:r>
            <w:r w:rsidRPr="00606812">
              <w:rPr>
                <w:b/>
                <w:sz w:val="12"/>
                <w:szCs w:val="12"/>
              </w:rPr>
              <w:tab/>
              <w:t>Transferencias Federales Etiquetadas</w:t>
            </w:r>
            <w:r w:rsidRPr="00606812">
              <w:rPr>
                <w:b/>
                <w:position w:val="6"/>
                <w:sz w:val="12"/>
                <w:szCs w:val="12"/>
              </w:rPr>
              <w:t xml:space="preserve"> </w:t>
            </w:r>
            <w:r w:rsidRPr="00606812">
              <w:rPr>
                <w:b/>
                <w:sz w:val="12"/>
                <w:szCs w:val="12"/>
              </w:rPr>
              <w:t>(2=A+B+C+D+E)</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A.</w:t>
            </w:r>
            <w:r w:rsidRPr="00606812">
              <w:rPr>
                <w:sz w:val="12"/>
                <w:szCs w:val="12"/>
              </w:rPr>
              <w:tab/>
              <w:t>Aportaciones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B.</w:t>
            </w:r>
            <w:r w:rsidRPr="00606812">
              <w:rPr>
                <w:sz w:val="12"/>
                <w:szCs w:val="12"/>
              </w:rPr>
              <w:tab/>
              <w:t>Convenios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C.</w:t>
            </w:r>
            <w:r w:rsidRPr="00606812">
              <w:rPr>
                <w:sz w:val="12"/>
                <w:szCs w:val="12"/>
              </w:rPr>
              <w:tab/>
              <w:t>Fondos Distintos de Aportaciones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D.</w:t>
            </w:r>
            <w:r w:rsidRPr="00606812">
              <w:rPr>
                <w:sz w:val="12"/>
                <w:szCs w:val="12"/>
              </w:rPr>
              <w:tab/>
              <w:t>Transferencias, Asignaciones, Subsidios y Subvenciones, y Pensiones y Jubilaciones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sz w:val="12"/>
                <w:szCs w:val="12"/>
              </w:rPr>
            </w:pPr>
            <w:r w:rsidRPr="00606812">
              <w:rPr>
                <w:sz w:val="12"/>
                <w:szCs w:val="12"/>
              </w:rPr>
              <w:t>E.</w:t>
            </w:r>
            <w:r w:rsidRPr="00606812">
              <w:rPr>
                <w:sz w:val="12"/>
                <w:szCs w:val="12"/>
              </w:rPr>
              <w:tab/>
              <w:t>Otras Transferencias Federales Etiquetadas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432" w:hanging="432"/>
              <w:rPr>
                <w:b/>
                <w:sz w:val="12"/>
                <w:szCs w:val="12"/>
              </w:rPr>
            </w:pPr>
            <w:r w:rsidRPr="00606812">
              <w:rPr>
                <w:b/>
                <w:sz w:val="12"/>
                <w:szCs w:val="12"/>
              </w:rPr>
              <w:t>3.</w:t>
            </w:r>
            <w:r w:rsidRPr="00606812">
              <w:rPr>
                <w:b/>
                <w:sz w:val="12"/>
                <w:szCs w:val="12"/>
              </w:rPr>
              <w:tab/>
              <w:t>Ingresos Derivados de Financiamientos (3=A)</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864" w:hanging="432"/>
              <w:rPr>
                <w:b/>
                <w:sz w:val="12"/>
                <w:szCs w:val="12"/>
              </w:rPr>
            </w:pPr>
            <w:r w:rsidRPr="00606812">
              <w:rPr>
                <w:sz w:val="12"/>
                <w:szCs w:val="12"/>
              </w:rPr>
              <w:t>A.</w:t>
            </w:r>
            <w:r w:rsidR="00C867F1" w:rsidRPr="00606812">
              <w:rPr>
                <w:sz w:val="12"/>
                <w:szCs w:val="12"/>
              </w:rPr>
              <w:tab/>
            </w:r>
            <w:r w:rsidRPr="00606812">
              <w:rPr>
                <w:sz w:val="12"/>
                <w:szCs w:val="12"/>
              </w:rPr>
              <w:t>Ingresos Derivados de Financiamientos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left="432" w:hanging="432"/>
              <w:rPr>
                <w:b/>
                <w:sz w:val="12"/>
                <w:szCs w:val="12"/>
              </w:rPr>
            </w:pPr>
            <w:r w:rsidRPr="00606812">
              <w:rPr>
                <w:b/>
                <w:sz w:val="12"/>
                <w:szCs w:val="12"/>
              </w:rPr>
              <w:t>4.</w:t>
            </w:r>
            <w:r w:rsidRPr="00606812">
              <w:rPr>
                <w:b/>
                <w:sz w:val="12"/>
                <w:szCs w:val="12"/>
              </w:rPr>
              <w:tab/>
              <w:t>Total de Resultados de Ingresos (4=1+2+3)</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b/>
                <w:sz w:val="12"/>
                <w:szCs w:val="12"/>
              </w:rPr>
            </w:pPr>
            <w:r w:rsidRPr="00606812">
              <w:rPr>
                <w:b/>
                <w:sz w:val="12"/>
                <w:szCs w:val="12"/>
              </w:rPr>
              <w:t>Datos Informativos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r w:rsidRPr="00606812">
              <w:rPr>
                <w:sz w:val="12"/>
                <w:szCs w:val="12"/>
              </w:rPr>
              <w:t>1. Ingresos Derivados de Financiamientos con Fuente de Pago de Recursos de Libre Disposición</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r w:rsidRPr="00606812">
              <w:rPr>
                <w:sz w:val="12"/>
                <w:szCs w:val="12"/>
              </w:rPr>
              <w:t>2. Ingresos Derivados de Financiamientos con Fuente de Pago de Transferencias Federales Etiquetadas</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b/>
                <w:sz w:val="12"/>
                <w:szCs w:val="12"/>
              </w:rPr>
            </w:pPr>
            <w:r w:rsidRPr="00606812">
              <w:rPr>
                <w:b/>
                <w:sz w:val="12"/>
                <w:szCs w:val="12"/>
              </w:rPr>
              <w:t>3. Ingresos Derivados de Financiamiento (3 = 1 + 2)</w:t>
            </w: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r w:rsidR="00B707DA" w:rsidRPr="00606812">
        <w:tblPrEx>
          <w:tblCellMar>
            <w:top w:w="0" w:type="dxa"/>
            <w:bottom w:w="0" w:type="dxa"/>
          </w:tblCellMar>
        </w:tblPrEx>
        <w:trPr>
          <w:cantSplit/>
          <w:trHeight w:val="20"/>
        </w:trPr>
        <w:tc>
          <w:tcPr>
            <w:tcW w:w="3436"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8"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24"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764"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806"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c>
          <w:tcPr>
            <w:tcW w:w="1170" w:type="dxa"/>
            <w:tcBorders>
              <w:left w:val="single" w:sz="6" w:space="0" w:color="auto"/>
              <w:bottom w:val="single" w:sz="6" w:space="0" w:color="auto"/>
              <w:right w:val="single" w:sz="6" w:space="0" w:color="auto"/>
            </w:tcBorders>
            <w:vAlign w:val="center"/>
          </w:tcPr>
          <w:p w:rsidR="00B707DA" w:rsidRPr="00606812" w:rsidRDefault="00B707DA" w:rsidP="00C867F1">
            <w:pPr>
              <w:pStyle w:val="Texto"/>
              <w:spacing w:before="40" w:after="40" w:line="140" w:lineRule="exact"/>
              <w:ind w:firstLine="0"/>
              <w:rPr>
                <w:sz w:val="12"/>
                <w:szCs w:val="12"/>
              </w:rPr>
            </w:pPr>
          </w:p>
        </w:tc>
      </w:tr>
    </w:tbl>
    <w:p w:rsidR="00B707DA" w:rsidRPr="00606812" w:rsidRDefault="00B707DA" w:rsidP="005B11D7">
      <w:pPr>
        <w:pStyle w:val="Texto"/>
        <w:spacing w:before="80"/>
        <w:rPr>
          <w:szCs w:val="14"/>
        </w:rPr>
      </w:pPr>
      <w:r w:rsidRPr="00606812">
        <w:rPr>
          <w:szCs w:val="16"/>
          <w:vertAlign w:val="superscript"/>
        </w:rPr>
        <w:t>1</w:t>
      </w:r>
      <w:r w:rsidRPr="00606812">
        <w:t>.</w:t>
      </w:r>
      <w:r w:rsidRPr="00606812">
        <w:rPr>
          <w:szCs w:val="14"/>
        </w:rPr>
        <w:t xml:space="preserve"> Los importes corresponden al momento contable de los ingresos devengados.</w:t>
      </w:r>
    </w:p>
    <w:p w:rsidR="00B707DA" w:rsidRPr="00606812" w:rsidRDefault="00B707DA" w:rsidP="00B707DA">
      <w:pPr>
        <w:pStyle w:val="Texto"/>
        <w:rPr>
          <w:szCs w:val="14"/>
        </w:rPr>
      </w:pPr>
      <w:r w:rsidRPr="00606812">
        <w:rPr>
          <w:szCs w:val="16"/>
          <w:vertAlign w:val="superscript"/>
        </w:rPr>
        <w:t>2</w:t>
      </w:r>
      <w:r w:rsidRPr="00606812">
        <w:t>.</w:t>
      </w:r>
      <w:r w:rsidRPr="00606812">
        <w:rPr>
          <w:szCs w:val="14"/>
        </w:rPr>
        <w:t xml:space="preserve"> Los importes corresponden a los ingresos devengados </w:t>
      </w:r>
      <w:proofErr w:type="gramStart"/>
      <w:r w:rsidRPr="00606812">
        <w:rPr>
          <w:szCs w:val="14"/>
        </w:rPr>
        <w:t>al cierre trimestral más reciente disponible y estimados</w:t>
      </w:r>
      <w:proofErr w:type="gramEnd"/>
      <w:r w:rsidRPr="00606812">
        <w:rPr>
          <w:szCs w:val="14"/>
        </w:rPr>
        <w:t xml:space="preserve"> para el resto del ejercicio.</w:t>
      </w:r>
    </w:p>
    <w:p w:rsidR="00B707DA" w:rsidRPr="00606812" w:rsidRDefault="00B707DA" w:rsidP="005E2189">
      <w:pPr>
        <w:pStyle w:val="Texto"/>
        <w:tabs>
          <w:tab w:val="left" w:pos="1620"/>
        </w:tabs>
        <w:rPr>
          <w:b/>
        </w:rPr>
      </w:pPr>
      <w:r w:rsidRPr="00606812">
        <w:rPr>
          <w:b/>
        </w:rPr>
        <w:t>Formato 7 d)</w:t>
      </w:r>
      <w:r w:rsidRPr="00606812">
        <w:rPr>
          <w:b/>
        </w:rPr>
        <w:tab/>
        <w:t>Resultados de Egresos – LDF</w:t>
      </w:r>
    </w:p>
    <w:p w:rsidR="00B707DA" w:rsidRPr="00606812" w:rsidRDefault="00282466" w:rsidP="00B707DA">
      <w:pPr>
        <w:pStyle w:val="Texto"/>
      </w:pPr>
      <w:r w:rsidRPr="00606812">
        <w:rPr>
          <w:b/>
        </w:rPr>
        <w:t>...</w:t>
      </w:r>
    </w:p>
    <w:p w:rsidR="00B707DA" w:rsidRPr="00606812" w:rsidRDefault="00B707DA" w:rsidP="005E2189">
      <w:pPr>
        <w:pStyle w:val="Texto"/>
        <w:tabs>
          <w:tab w:val="left" w:pos="1620"/>
        </w:tabs>
        <w:rPr>
          <w:b/>
        </w:rPr>
      </w:pPr>
      <w:r w:rsidRPr="00606812">
        <w:rPr>
          <w:b/>
        </w:rPr>
        <w:t>Formato 8)</w:t>
      </w:r>
      <w:r w:rsidRPr="00606812">
        <w:rPr>
          <w:b/>
        </w:rPr>
        <w:tab/>
        <w:t>Informe sobre Estudios Actuariales – LDF</w:t>
      </w:r>
    </w:p>
    <w:p w:rsidR="00B707DA" w:rsidRPr="00606812" w:rsidRDefault="00282466" w:rsidP="00B707DA">
      <w:pPr>
        <w:pStyle w:val="Texto"/>
      </w:pPr>
      <w:r w:rsidRPr="00606812">
        <w:rPr>
          <w:b/>
        </w:rPr>
        <w:t>...</w:t>
      </w:r>
    </w:p>
    <w:p w:rsidR="00B707DA" w:rsidRPr="00606812" w:rsidRDefault="00B707DA" w:rsidP="005E2189">
      <w:pPr>
        <w:pStyle w:val="ANOTACION"/>
      </w:pPr>
      <w:r w:rsidRPr="00606812">
        <w:t>ANEXO 2</w:t>
      </w:r>
    </w:p>
    <w:p w:rsidR="00B707DA" w:rsidRPr="00606812" w:rsidRDefault="00B707DA" w:rsidP="005E2189">
      <w:pPr>
        <w:pStyle w:val="Texto"/>
        <w:ind w:firstLine="0"/>
        <w:jc w:val="center"/>
        <w:rPr>
          <w:b/>
        </w:rPr>
      </w:pPr>
      <w:r w:rsidRPr="00606812">
        <w:rPr>
          <w:b/>
        </w:rPr>
        <w:t>“INSTRUCTIVOS DE LLENADO DE LOS FORMATOS”</w:t>
      </w:r>
    </w:p>
    <w:p w:rsidR="00B707DA" w:rsidRPr="00606812" w:rsidRDefault="00B707DA" w:rsidP="005E2189">
      <w:pPr>
        <w:pStyle w:val="Texto"/>
        <w:ind w:firstLine="0"/>
        <w:jc w:val="center"/>
        <w:rPr>
          <w:b/>
        </w:rPr>
      </w:pPr>
      <w:r w:rsidRPr="00606812">
        <w:rPr>
          <w:b/>
        </w:rPr>
        <w:lastRenderedPageBreak/>
        <w:t>Formato 1 Estado de Situación Financiera Detallado - LDF</w:t>
      </w:r>
    </w:p>
    <w:p w:rsidR="00B707DA" w:rsidRPr="00606812" w:rsidRDefault="00282466" w:rsidP="00B707DA">
      <w:pPr>
        <w:pStyle w:val="Texto"/>
      </w:pPr>
      <w:r w:rsidRPr="00606812">
        <w:rPr>
          <w:b/>
        </w:rPr>
        <w:t>...</w:t>
      </w:r>
    </w:p>
    <w:p w:rsidR="00B707DA" w:rsidRPr="00606812" w:rsidRDefault="00B707DA" w:rsidP="005B11D7">
      <w:pPr>
        <w:pStyle w:val="Texto"/>
        <w:spacing w:after="80"/>
        <w:ind w:firstLine="0"/>
        <w:jc w:val="center"/>
        <w:rPr>
          <w:b/>
        </w:rPr>
      </w:pPr>
      <w:r w:rsidRPr="00606812">
        <w:rPr>
          <w:b/>
        </w:rPr>
        <w:t>Formato 2 Informe Analítico de la Deuda Pública y Otros Pasivos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3 Informe Analítico de Obligaciones Diferentes de Financiamientos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4 Balance Presupuestario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5 Estado Analítico de Ingresos Detallado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6 Estado Analítico del Ejercicio del Presupuesto de Egresos Detallado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7 Proyecciones y Resultados de Ingresos y Egresos - LDF</w:t>
      </w:r>
    </w:p>
    <w:p w:rsidR="00B707DA" w:rsidRPr="00606812" w:rsidRDefault="00B707DA" w:rsidP="005B11D7">
      <w:pPr>
        <w:pStyle w:val="Texto"/>
        <w:spacing w:after="80"/>
        <w:ind w:firstLine="0"/>
        <w:jc w:val="center"/>
        <w:rPr>
          <w:b/>
        </w:rPr>
      </w:pPr>
      <w:r w:rsidRPr="00606812">
        <w:rPr>
          <w:b/>
        </w:rPr>
        <w:t xml:space="preserve">Formato </w:t>
      </w:r>
      <w:smartTag w:uri="urn:schemas-microsoft-com:office:smarttags" w:element="metricconverter">
        <w:smartTagPr>
          <w:attr w:name="ProductID" w:val="7 a"/>
        </w:smartTagPr>
        <w:r w:rsidRPr="00606812">
          <w:rPr>
            <w:b/>
          </w:rPr>
          <w:t>7 a</w:t>
        </w:r>
      </w:smartTag>
      <w:r w:rsidRPr="00606812">
        <w:rPr>
          <w:b/>
        </w:rPr>
        <w:t>) y b) Proyecciones de Ingresos y Egresos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7 c) y d) Resultados de Ingresos y Egresos - LDF</w:t>
      </w:r>
    </w:p>
    <w:p w:rsidR="00B707DA" w:rsidRPr="00606812" w:rsidRDefault="00282466" w:rsidP="005B11D7">
      <w:pPr>
        <w:pStyle w:val="Texto"/>
        <w:spacing w:after="80"/>
      </w:pPr>
      <w:r w:rsidRPr="00606812">
        <w:rPr>
          <w:b/>
        </w:rPr>
        <w:t>...</w:t>
      </w:r>
    </w:p>
    <w:p w:rsidR="00B707DA" w:rsidRPr="00606812" w:rsidRDefault="00B707DA" w:rsidP="005B11D7">
      <w:pPr>
        <w:pStyle w:val="Texto"/>
        <w:spacing w:after="80"/>
        <w:ind w:firstLine="0"/>
        <w:jc w:val="center"/>
        <w:rPr>
          <w:b/>
        </w:rPr>
      </w:pPr>
      <w:r w:rsidRPr="00606812">
        <w:rPr>
          <w:b/>
        </w:rPr>
        <w:t>Formato 8 Informe sobre Estudios Actuariales - LDF</w:t>
      </w:r>
    </w:p>
    <w:p w:rsidR="00B707DA" w:rsidRPr="00606812" w:rsidRDefault="00282466" w:rsidP="005B11D7">
      <w:pPr>
        <w:pStyle w:val="Texto"/>
        <w:spacing w:after="80"/>
      </w:pPr>
      <w:r w:rsidRPr="00606812">
        <w:rPr>
          <w:b/>
        </w:rPr>
        <w:t>...</w:t>
      </w:r>
    </w:p>
    <w:p w:rsidR="00B707DA" w:rsidRPr="00606812" w:rsidRDefault="00B707DA" w:rsidP="005B11D7">
      <w:pPr>
        <w:pStyle w:val="ANOTACION"/>
        <w:spacing w:after="80"/>
      </w:pPr>
      <w:r w:rsidRPr="00606812">
        <w:t>ANEXO 3</w:t>
      </w:r>
    </w:p>
    <w:p w:rsidR="00B707DA" w:rsidRPr="00606812" w:rsidRDefault="00B707DA" w:rsidP="005B11D7">
      <w:pPr>
        <w:pStyle w:val="Texto"/>
        <w:spacing w:after="80"/>
        <w:ind w:firstLine="0"/>
        <w:jc w:val="center"/>
        <w:rPr>
          <w:b/>
        </w:rPr>
      </w:pPr>
      <w:r w:rsidRPr="00606812">
        <w:rPr>
          <w:b/>
        </w:rPr>
        <w:t>“GUÍA DE CUMPLIMIENTO DE LA LEY DE DISCIPLINA FINANCIERA DE LAS ENTIDADES FEDERATIVAS Y LOS MUNICIPIOS”</w:t>
      </w:r>
    </w:p>
    <w:p w:rsidR="00B707DA" w:rsidRPr="00606812" w:rsidRDefault="00282466" w:rsidP="005B11D7">
      <w:pPr>
        <w:pStyle w:val="Texto"/>
        <w:spacing w:after="80"/>
      </w:pPr>
      <w:r w:rsidRPr="00606812">
        <w:rPr>
          <w:b/>
        </w:rPr>
        <w:t>...</w:t>
      </w:r>
    </w:p>
    <w:p w:rsidR="00B707DA" w:rsidRPr="00606812" w:rsidRDefault="00B707DA" w:rsidP="005B11D7">
      <w:pPr>
        <w:pStyle w:val="ANOTACION"/>
        <w:spacing w:after="80"/>
      </w:pPr>
      <w:r w:rsidRPr="00606812">
        <w:t>ANEXO 4</w:t>
      </w:r>
    </w:p>
    <w:p w:rsidR="00B707DA" w:rsidRPr="00606812" w:rsidRDefault="00B707DA" w:rsidP="005B11D7">
      <w:pPr>
        <w:pStyle w:val="Texto"/>
        <w:spacing w:after="80"/>
        <w:ind w:firstLine="0"/>
        <w:jc w:val="center"/>
        <w:rPr>
          <w:b/>
        </w:rPr>
      </w:pPr>
      <w:r w:rsidRPr="00606812">
        <w:rPr>
          <w:b/>
        </w:rPr>
        <w:t>“INSTRUCTIVO DE LLENADO DE LA GUÍA DE CUMPLIMIENTO DE LA LEY DE DISCIPLINA FINANCIERA DE LAS ENTIDADES FEDERATIVAS Y LOS MUNICIPIOS”</w:t>
      </w:r>
    </w:p>
    <w:p w:rsidR="00B707DA" w:rsidRPr="00606812" w:rsidRDefault="00282466" w:rsidP="005B11D7">
      <w:pPr>
        <w:pStyle w:val="Texto"/>
        <w:spacing w:after="80"/>
      </w:pPr>
      <w:r w:rsidRPr="00606812">
        <w:rPr>
          <w:b/>
        </w:rPr>
        <w:t>...</w:t>
      </w:r>
    </w:p>
    <w:p w:rsidR="00B707DA" w:rsidRPr="00606812" w:rsidRDefault="00B707DA" w:rsidP="005B11D7">
      <w:pPr>
        <w:pStyle w:val="ANOTACION"/>
        <w:spacing w:line="214" w:lineRule="exact"/>
      </w:pPr>
      <w:r w:rsidRPr="00606812">
        <w:t>TRANSITORIOS</w:t>
      </w:r>
    </w:p>
    <w:p w:rsidR="00B707DA" w:rsidRPr="00606812" w:rsidRDefault="00B707DA" w:rsidP="005B11D7">
      <w:pPr>
        <w:pStyle w:val="Texto"/>
        <w:spacing w:line="214" w:lineRule="exact"/>
      </w:pPr>
      <w:r w:rsidRPr="00606812">
        <w:rPr>
          <w:b/>
        </w:rPr>
        <w:t>PRIMERO.-</w:t>
      </w:r>
      <w:r w:rsidRPr="00606812">
        <w:t xml:space="preserve"> El presente Acuerdo entrará en vigor a partir del 1° de enero de 2019.</w:t>
      </w:r>
    </w:p>
    <w:p w:rsidR="00B707DA" w:rsidRPr="00606812" w:rsidRDefault="00B707DA" w:rsidP="005B11D7">
      <w:pPr>
        <w:pStyle w:val="Texto"/>
        <w:spacing w:line="214" w:lineRule="exact"/>
        <w:rPr>
          <w:b/>
        </w:rPr>
      </w:pPr>
      <w:r w:rsidRPr="00606812">
        <w:rPr>
          <w:b/>
        </w:rPr>
        <w:t>SEGUNDO</w:t>
      </w:r>
      <w:r w:rsidRPr="00606812">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B707DA" w:rsidRPr="00606812" w:rsidRDefault="00B707DA" w:rsidP="005B11D7">
      <w:pPr>
        <w:pStyle w:val="Texto"/>
        <w:spacing w:line="214" w:lineRule="exact"/>
      </w:pPr>
      <w:r w:rsidRPr="00606812">
        <w:rPr>
          <w:b/>
        </w:rPr>
        <w:t xml:space="preserve">TERCERO.- </w:t>
      </w:r>
      <w:r w:rsidRPr="00606812">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Pr="00606812" w:rsidRDefault="00B707DA" w:rsidP="005B11D7">
      <w:pPr>
        <w:pStyle w:val="Texto"/>
        <w:spacing w:line="214" w:lineRule="exact"/>
      </w:pPr>
      <w:r w:rsidRPr="00606812">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606812">
        <w:rPr>
          <w:b/>
        </w:rPr>
        <w:t>HAGO CONSTAR Y CERTIFICO</w:t>
      </w:r>
      <w:r w:rsidRPr="00606812">
        <w:t xml:space="preserve"> que el documento consistente en 3 fojas útiles, rubricadas y cotejadas, corresponde con el texto del Acuerdo por el que se reforman los Criterios para la elaboración y presentación homogénea de la información financiera y de los formatos a que hace referencia la Ley de Disciplina Financiera de las Entidades Federativas y los Municipios, aprobado por el Consejo Nacional de Armonización Contable, mismo que estuvo a la vista de</w:t>
      </w:r>
      <w:r w:rsidR="00DB3C11">
        <w:t xml:space="preserve"> </w:t>
      </w:r>
      <w:r w:rsidRPr="00606812">
        <w:t xml:space="preserve">los </w:t>
      </w:r>
      <w:r w:rsidRPr="00606812">
        <w:lastRenderedPageBreak/>
        <w:t>integrantes de dicho Consejo en su tercera reunión celebrada, en segunda convocatoria, el 29 de agosto del presente año, situación que se certifica para los efectos legales conducentes. Rúbrica.</w:t>
      </w:r>
    </w:p>
    <w:p w:rsidR="005E2189" w:rsidRPr="00606812" w:rsidRDefault="005E2189" w:rsidP="005B11D7">
      <w:pPr>
        <w:pStyle w:val="Texto"/>
        <w:spacing w:line="214" w:lineRule="exact"/>
        <w:rPr>
          <w:szCs w:val="18"/>
        </w:rPr>
      </w:pPr>
      <w:r w:rsidRPr="00606812">
        <w:t xml:space="preserve">La Secretaria Técnica del Consejo Nacional de Armonización Contable, </w:t>
      </w:r>
      <w:proofErr w:type="spellStart"/>
      <w:r w:rsidRPr="00606812">
        <w:rPr>
          <w:b/>
        </w:rPr>
        <w:t>Act</w:t>
      </w:r>
      <w:proofErr w:type="spellEnd"/>
      <w:r w:rsidRPr="00606812">
        <w:rPr>
          <w:b/>
        </w:rPr>
        <w:t>. María Teresa Castro Corro</w:t>
      </w:r>
      <w:r w:rsidRPr="00606812">
        <w:rPr>
          <w:szCs w:val="18"/>
        </w:rPr>
        <w:t>.- Rúbrica.</w:t>
      </w:r>
    </w:p>
    <w:sectPr w:rsidR="005E2189" w:rsidRPr="00606812"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F6" w:rsidRDefault="00D57BF6">
      <w:r>
        <w:separator/>
      </w:r>
    </w:p>
  </w:endnote>
  <w:endnote w:type="continuationSeparator" w:id="0">
    <w:p w:rsidR="00D57BF6" w:rsidRDefault="00D57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Negrit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F6" w:rsidRDefault="00D57BF6">
      <w:r>
        <w:separator/>
      </w:r>
    </w:p>
  </w:footnote>
  <w:footnote w:type="continuationSeparator" w:id="0">
    <w:p w:rsidR="00D57BF6" w:rsidRDefault="00D57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Default="00B32127" w:rsidP="000A2727">
    <w:pPr>
      <w:pStyle w:val="Fechas"/>
    </w:pPr>
    <w:r>
      <w:t xml:space="preserve">    (Tercera Sección)</w:t>
    </w:r>
    <w:r>
      <w:tab/>
      <w:t>DIARIO OFICIAL</w:t>
    </w:r>
    <w:r>
      <w:tab/>
    </w:r>
    <w:proofErr w:type="gramStart"/>
    <w:r>
      <w:t>Jueves</w:t>
    </w:r>
    <w:proofErr w:type="gramEnd"/>
    <w: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7" w:rsidRPr="000A2727" w:rsidRDefault="00B32127" w:rsidP="000A2727">
    <w:pPr>
      <w:pStyle w:val="Fechas"/>
    </w:pPr>
    <w:r>
      <w:t>Jueves 27 de septiembre de 2018</w:t>
    </w:r>
    <w:r>
      <w:tab/>
      <w:t>DIARIO OFICIAL</w:t>
    </w:r>
    <w:r>
      <w:tab/>
      <w:t xml:space="preserve">(Tercera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B707DA"/>
    <w:rsid w:val="00000F0D"/>
    <w:rsid w:val="000069C5"/>
    <w:rsid w:val="000105D0"/>
    <w:rsid w:val="00013089"/>
    <w:rsid w:val="000153D5"/>
    <w:rsid w:val="00021066"/>
    <w:rsid w:val="00025270"/>
    <w:rsid w:val="00033A02"/>
    <w:rsid w:val="0004244C"/>
    <w:rsid w:val="0004771C"/>
    <w:rsid w:val="00051B77"/>
    <w:rsid w:val="000525E5"/>
    <w:rsid w:val="00055FBF"/>
    <w:rsid w:val="000657A7"/>
    <w:rsid w:val="00070FBF"/>
    <w:rsid w:val="0007582F"/>
    <w:rsid w:val="00076035"/>
    <w:rsid w:val="000772CC"/>
    <w:rsid w:val="000806A7"/>
    <w:rsid w:val="00080FAB"/>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C7E59"/>
    <w:rsid w:val="000F0FA3"/>
    <w:rsid w:val="000F706A"/>
    <w:rsid w:val="00101289"/>
    <w:rsid w:val="00106969"/>
    <w:rsid w:val="0010703B"/>
    <w:rsid w:val="00112F3F"/>
    <w:rsid w:val="001240A0"/>
    <w:rsid w:val="0012736C"/>
    <w:rsid w:val="001303A7"/>
    <w:rsid w:val="001334F6"/>
    <w:rsid w:val="0014048C"/>
    <w:rsid w:val="00140A5C"/>
    <w:rsid w:val="00143144"/>
    <w:rsid w:val="0014382E"/>
    <w:rsid w:val="00143A63"/>
    <w:rsid w:val="00144E27"/>
    <w:rsid w:val="00151580"/>
    <w:rsid w:val="0015521D"/>
    <w:rsid w:val="001555CF"/>
    <w:rsid w:val="00155A7E"/>
    <w:rsid w:val="00155B7C"/>
    <w:rsid w:val="001574EC"/>
    <w:rsid w:val="0016324A"/>
    <w:rsid w:val="001642EF"/>
    <w:rsid w:val="00165580"/>
    <w:rsid w:val="00173829"/>
    <w:rsid w:val="00176B02"/>
    <w:rsid w:val="00180CFE"/>
    <w:rsid w:val="0019474F"/>
    <w:rsid w:val="001A0F50"/>
    <w:rsid w:val="001B6981"/>
    <w:rsid w:val="001C5B71"/>
    <w:rsid w:val="001D0F75"/>
    <w:rsid w:val="001D5AF1"/>
    <w:rsid w:val="001E4F38"/>
    <w:rsid w:val="001E6B90"/>
    <w:rsid w:val="001E6CB1"/>
    <w:rsid w:val="001F046C"/>
    <w:rsid w:val="001F1E90"/>
    <w:rsid w:val="001F221B"/>
    <w:rsid w:val="001F5C57"/>
    <w:rsid w:val="001F6325"/>
    <w:rsid w:val="00200571"/>
    <w:rsid w:val="0020432F"/>
    <w:rsid w:val="00206C31"/>
    <w:rsid w:val="00207D6E"/>
    <w:rsid w:val="00210686"/>
    <w:rsid w:val="00212F34"/>
    <w:rsid w:val="002148C9"/>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3C8C"/>
    <w:rsid w:val="00285BE5"/>
    <w:rsid w:val="00286668"/>
    <w:rsid w:val="00290296"/>
    <w:rsid w:val="00291CA7"/>
    <w:rsid w:val="002940B6"/>
    <w:rsid w:val="002A138C"/>
    <w:rsid w:val="002A373D"/>
    <w:rsid w:val="002A4D34"/>
    <w:rsid w:val="002A5DFE"/>
    <w:rsid w:val="002A6C81"/>
    <w:rsid w:val="002B00EE"/>
    <w:rsid w:val="002B021B"/>
    <w:rsid w:val="002B0C0B"/>
    <w:rsid w:val="002B0EC0"/>
    <w:rsid w:val="002B127D"/>
    <w:rsid w:val="002B151A"/>
    <w:rsid w:val="002B3857"/>
    <w:rsid w:val="002C27E8"/>
    <w:rsid w:val="002C3644"/>
    <w:rsid w:val="002C64D8"/>
    <w:rsid w:val="002D3088"/>
    <w:rsid w:val="002E0094"/>
    <w:rsid w:val="002E51FF"/>
    <w:rsid w:val="002E7F21"/>
    <w:rsid w:val="002F0110"/>
    <w:rsid w:val="002F3282"/>
    <w:rsid w:val="002F6279"/>
    <w:rsid w:val="002F666A"/>
    <w:rsid w:val="002F7055"/>
    <w:rsid w:val="002F7760"/>
    <w:rsid w:val="0030321A"/>
    <w:rsid w:val="00305A50"/>
    <w:rsid w:val="003076BF"/>
    <w:rsid w:val="003128D7"/>
    <w:rsid w:val="00323864"/>
    <w:rsid w:val="0032394E"/>
    <w:rsid w:val="00324CE4"/>
    <w:rsid w:val="00324D54"/>
    <w:rsid w:val="00326B04"/>
    <w:rsid w:val="00327328"/>
    <w:rsid w:val="00330780"/>
    <w:rsid w:val="00330A86"/>
    <w:rsid w:val="00330C2B"/>
    <w:rsid w:val="00333441"/>
    <w:rsid w:val="003340A4"/>
    <w:rsid w:val="003411C2"/>
    <w:rsid w:val="00346ED2"/>
    <w:rsid w:val="00355281"/>
    <w:rsid w:val="00357A6B"/>
    <w:rsid w:val="00362E4D"/>
    <w:rsid w:val="0036410B"/>
    <w:rsid w:val="003656C6"/>
    <w:rsid w:val="00367E8B"/>
    <w:rsid w:val="00373DFE"/>
    <w:rsid w:val="00386889"/>
    <w:rsid w:val="0039202C"/>
    <w:rsid w:val="0039329B"/>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4F57"/>
    <w:rsid w:val="004173EE"/>
    <w:rsid w:val="00417460"/>
    <w:rsid w:val="004211C2"/>
    <w:rsid w:val="00422218"/>
    <w:rsid w:val="004257B5"/>
    <w:rsid w:val="0042779F"/>
    <w:rsid w:val="004352A9"/>
    <w:rsid w:val="004377C9"/>
    <w:rsid w:val="00440349"/>
    <w:rsid w:val="004474CA"/>
    <w:rsid w:val="004553DF"/>
    <w:rsid w:val="00456B0F"/>
    <w:rsid w:val="00464085"/>
    <w:rsid w:val="004652D9"/>
    <w:rsid w:val="00465E99"/>
    <w:rsid w:val="00476CA4"/>
    <w:rsid w:val="004778DD"/>
    <w:rsid w:val="00483A17"/>
    <w:rsid w:val="00485D10"/>
    <w:rsid w:val="00490217"/>
    <w:rsid w:val="00490F84"/>
    <w:rsid w:val="00493FC3"/>
    <w:rsid w:val="004A4C33"/>
    <w:rsid w:val="004A7426"/>
    <w:rsid w:val="004B2F2C"/>
    <w:rsid w:val="004B693E"/>
    <w:rsid w:val="004C49C6"/>
    <w:rsid w:val="004C4D02"/>
    <w:rsid w:val="004D25B6"/>
    <w:rsid w:val="004D42DE"/>
    <w:rsid w:val="004D4A72"/>
    <w:rsid w:val="004D7A08"/>
    <w:rsid w:val="004E30EE"/>
    <w:rsid w:val="004E6B1F"/>
    <w:rsid w:val="004E77FB"/>
    <w:rsid w:val="004E7904"/>
    <w:rsid w:val="004F3FE9"/>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06812"/>
    <w:rsid w:val="006114A4"/>
    <w:rsid w:val="00617273"/>
    <w:rsid w:val="00617965"/>
    <w:rsid w:val="006218F1"/>
    <w:rsid w:val="006231E1"/>
    <w:rsid w:val="00627114"/>
    <w:rsid w:val="00627360"/>
    <w:rsid w:val="00627D1A"/>
    <w:rsid w:val="00631D22"/>
    <w:rsid w:val="0063495E"/>
    <w:rsid w:val="00634C63"/>
    <w:rsid w:val="006355BC"/>
    <w:rsid w:val="00645755"/>
    <w:rsid w:val="006549B9"/>
    <w:rsid w:val="00656CFF"/>
    <w:rsid w:val="006603C9"/>
    <w:rsid w:val="00664DBA"/>
    <w:rsid w:val="006657A1"/>
    <w:rsid w:val="006711A8"/>
    <w:rsid w:val="0067276C"/>
    <w:rsid w:val="00674139"/>
    <w:rsid w:val="0067528D"/>
    <w:rsid w:val="00676B8C"/>
    <w:rsid w:val="00681057"/>
    <w:rsid w:val="00681BC5"/>
    <w:rsid w:val="00681FA2"/>
    <w:rsid w:val="006833CD"/>
    <w:rsid w:val="00683BF6"/>
    <w:rsid w:val="00691836"/>
    <w:rsid w:val="0069357B"/>
    <w:rsid w:val="00697532"/>
    <w:rsid w:val="00697B7C"/>
    <w:rsid w:val="006A1DD1"/>
    <w:rsid w:val="006A2DAE"/>
    <w:rsid w:val="006A4850"/>
    <w:rsid w:val="006A4DF1"/>
    <w:rsid w:val="006B5758"/>
    <w:rsid w:val="006B7539"/>
    <w:rsid w:val="006C0362"/>
    <w:rsid w:val="006C0DEB"/>
    <w:rsid w:val="006C259B"/>
    <w:rsid w:val="006C5759"/>
    <w:rsid w:val="006C6F51"/>
    <w:rsid w:val="006D2E40"/>
    <w:rsid w:val="006D4BC7"/>
    <w:rsid w:val="006D626D"/>
    <w:rsid w:val="006E2487"/>
    <w:rsid w:val="006E4EE3"/>
    <w:rsid w:val="006E5CFF"/>
    <w:rsid w:val="006E66EC"/>
    <w:rsid w:val="006F4EB5"/>
    <w:rsid w:val="00701174"/>
    <w:rsid w:val="0070415B"/>
    <w:rsid w:val="00704D2A"/>
    <w:rsid w:val="00706F2F"/>
    <w:rsid w:val="00707C7F"/>
    <w:rsid w:val="00710FD7"/>
    <w:rsid w:val="00716816"/>
    <w:rsid w:val="00717A6D"/>
    <w:rsid w:val="00723F56"/>
    <w:rsid w:val="00724703"/>
    <w:rsid w:val="00726352"/>
    <w:rsid w:val="00734417"/>
    <w:rsid w:val="00735E9D"/>
    <w:rsid w:val="00737435"/>
    <w:rsid w:val="00741ABD"/>
    <w:rsid w:val="00741F6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72A"/>
    <w:rsid w:val="007F4BCD"/>
    <w:rsid w:val="008015AE"/>
    <w:rsid w:val="00807184"/>
    <w:rsid w:val="00823F0C"/>
    <w:rsid w:val="00827CE1"/>
    <w:rsid w:val="0083080F"/>
    <w:rsid w:val="008414DC"/>
    <w:rsid w:val="00846EE9"/>
    <w:rsid w:val="00857240"/>
    <w:rsid w:val="00860A51"/>
    <w:rsid w:val="008651ED"/>
    <w:rsid w:val="00866A97"/>
    <w:rsid w:val="008674BF"/>
    <w:rsid w:val="00867740"/>
    <w:rsid w:val="00867FCB"/>
    <w:rsid w:val="008753D9"/>
    <w:rsid w:val="008757E3"/>
    <w:rsid w:val="00875A59"/>
    <w:rsid w:val="00881D38"/>
    <w:rsid w:val="00884F5E"/>
    <w:rsid w:val="00885F9C"/>
    <w:rsid w:val="00886BC0"/>
    <w:rsid w:val="0089558E"/>
    <w:rsid w:val="008A035D"/>
    <w:rsid w:val="008A23F3"/>
    <w:rsid w:val="008B5BD2"/>
    <w:rsid w:val="008C3F44"/>
    <w:rsid w:val="008D07BA"/>
    <w:rsid w:val="008D17A5"/>
    <w:rsid w:val="008D4AD1"/>
    <w:rsid w:val="008E35DF"/>
    <w:rsid w:val="008F511D"/>
    <w:rsid w:val="008F7A18"/>
    <w:rsid w:val="00901092"/>
    <w:rsid w:val="00913D77"/>
    <w:rsid w:val="009167A0"/>
    <w:rsid w:val="00916CB5"/>
    <w:rsid w:val="00917EE0"/>
    <w:rsid w:val="009200A2"/>
    <w:rsid w:val="00922CF3"/>
    <w:rsid w:val="00923687"/>
    <w:rsid w:val="00932015"/>
    <w:rsid w:val="009329FB"/>
    <w:rsid w:val="00932DE3"/>
    <w:rsid w:val="00934EA0"/>
    <w:rsid w:val="00935396"/>
    <w:rsid w:val="009354D0"/>
    <w:rsid w:val="0093638B"/>
    <w:rsid w:val="00940764"/>
    <w:rsid w:val="00945F33"/>
    <w:rsid w:val="00946568"/>
    <w:rsid w:val="00946654"/>
    <w:rsid w:val="00951EA8"/>
    <w:rsid w:val="00955DC0"/>
    <w:rsid w:val="009562B1"/>
    <w:rsid w:val="009612FA"/>
    <w:rsid w:val="00981259"/>
    <w:rsid w:val="00983653"/>
    <w:rsid w:val="00985412"/>
    <w:rsid w:val="00985BD4"/>
    <w:rsid w:val="00985EE0"/>
    <w:rsid w:val="00986B3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E1AC6"/>
    <w:rsid w:val="009E2457"/>
    <w:rsid w:val="009E3B35"/>
    <w:rsid w:val="009E63EA"/>
    <w:rsid w:val="009E6C7F"/>
    <w:rsid w:val="009E7230"/>
    <w:rsid w:val="009F050F"/>
    <w:rsid w:val="009F296F"/>
    <w:rsid w:val="00A02242"/>
    <w:rsid w:val="00A038A9"/>
    <w:rsid w:val="00A0507C"/>
    <w:rsid w:val="00A10738"/>
    <w:rsid w:val="00A11E75"/>
    <w:rsid w:val="00A13F39"/>
    <w:rsid w:val="00A20081"/>
    <w:rsid w:val="00A2515D"/>
    <w:rsid w:val="00A2546A"/>
    <w:rsid w:val="00A31E9B"/>
    <w:rsid w:val="00A3296B"/>
    <w:rsid w:val="00A333DC"/>
    <w:rsid w:val="00A33438"/>
    <w:rsid w:val="00A33E19"/>
    <w:rsid w:val="00A34CAD"/>
    <w:rsid w:val="00A4224A"/>
    <w:rsid w:val="00A42803"/>
    <w:rsid w:val="00A43887"/>
    <w:rsid w:val="00A5085C"/>
    <w:rsid w:val="00A52E9A"/>
    <w:rsid w:val="00A53D31"/>
    <w:rsid w:val="00A610F0"/>
    <w:rsid w:val="00A6444B"/>
    <w:rsid w:val="00A73F8A"/>
    <w:rsid w:val="00A75D78"/>
    <w:rsid w:val="00A75DAE"/>
    <w:rsid w:val="00A76032"/>
    <w:rsid w:val="00A77C18"/>
    <w:rsid w:val="00A8099D"/>
    <w:rsid w:val="00A81D62"/>
    <w:rsid w:val="00A82590"/>
    <w:rsid w:val="00A82672"/>
    <w:rsid w:val="00A82E26"/>
    <w:rsid w:val="00A841BE"/>
    <w:rsid w:val="00A84922"/>
    <w:rsid w:val="00A90C04"/>
    <w:rsid w:val="00A9182B"/>
    <w:rsid w:val="00A94C9C"/>
    <w:rsid w:val="00A94DF9"/>
    <w:rsid w:val="00A959C5"/>
    <w:rsid w:val="00A963F5"/>
    <w:rsid w:val="00AA06A5"/>
    <w:rsid w:val="00AA362F"/>
    <w:rsid w:val="00AA54B1"/>
    <w:rsid w:val="00AB2F82"/>
    <w:rsid w:val="00AB4CA4"/>
    <w:rsid w:val="00AB4F24"/>
    <w:rsid w:val="00AB5095"/>
    <w:rsid w:val="00AC22AC"/>
    <w:rsid w:val="00AC3548"/>
    <w:rsid w:val="00AC67CC"/>
    <w:rsid w:val="00AD0752"/>
    <w:rsid w:val="00AD2B07"/>
    <w:rsid w:val="00AD54E0"/>
    <w:rsid w:val="00AD6368"/>
    <w:rsid w:val="00AD6DE7"/>
    <w:rsid w:val="00AE5B28"/>
    <w:rsid w:val="00AE6F79"/>
    <w:rsid w:val="00AF5D50"/>
    <w:rsid w:val="00AF6D7A"/>
    <w:rsid w:val="00B00632"/>
    <w:rsid w:val="00B0655C"/>
    <w:rsid w:val="00B10B85"/>
    <w:rsid w:val="00B1303E"/>
    <w:rsid w:val="00B139E4"/>
    <w:rsid w:val="00B14C29"/>
    <w:rsid w:val="00B170E8"/>
    <w:rsid w:val="00B3080F"/>
    <w:rsid w:val="00B31FB6"/>
    <w:rsid w:val="00B32127"/>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0AE0"/>
    <w:rsid w:val="00BA19A4"/>
    <w:rsid w:val="00BA7670"/>
    <w:rsid w:val="00BB0F91"/>
    <w:rsid w:val="00BB5ECE"/>
    <w:rsid w:val="00BC71E9"/>
    <w:rsid w:val="00BC7826"/>
    <w:rsid w:val="00BF091C"/>
    <w:rsid w:val="00BF0D75"/>
    <w:rsid w:val="00BF7CD4"/>
    <w:rsid w:val="00C01B5D"/>
    <w:rsid w:val="00C02191"/>
    <w:rsid w:val="00C10432"/>
    <w:rsid w:val="00C10E18"/>
    <w:rsid w:val="00C157DE"/>
    <w:rsid w:val="00C16909"/>
    <w:rsid w:val="00C258CC"/>
    <w:rsid w:val="00C258E4"/>
    <w:rsid w:val="00C31301"/>
    <w:rsid w:val="00C3349E"/>
    <w:rsid w:val="00C33EE1"/>
    <w:rsid w:val="00C35A5E"/>
    <w:rsid w:val="00C365DC"/>
    <w:rsid w:val="00C427D3"/>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9060E"/>
    <w:rsid w:val="00C94485"/>
    <w:rsid w:val="00C96371"/>
    <w:rsid w:val="00C973E5"/>
    <w:rsid w:val="00CA2EC6"/>
    <w:rsid w:val="00CA2FDC"/>
    <w:rsid w:val="00CA3BBA"/>
    <w:rsid w:val="00CC0602"/>
    <w:rsid w:val="00CC39A6"/>
    <w:rsid w:val="00CC71C5"/>
    <w:rsid w:val="00CC7730"/>
    <w:rsid w:val="00CC7F75"/>
    <w:rsid w:val="00CD09BE"/>
    <w:rsid w:val="00CD6850"/>
    <w:rsid w:val="00CE282C"/>
    <w:rsid w:val="00CE3B25"/>
    <w:rsid w:val="00CE67E8"/>
    <w:rsid w:val="00CF4B39"/>
    <w:rsid w:val="00CF51D6"/>
    <w:rsid w:val="00CF6193"/>
    <w:rsid w:val="00D04785"/>
    <w:rsid w:val="00D0701C"/>
    <w:rsid w:val="00D10C1E"/>
    <w:rsid w:val="00D22620"/>
    <w:rsid w:val="00D304E7"/>
    <w:rsid w:val="00D31EC5"/>
    <w:rsid w:val="00D31F3B"/>
    <w:rsid w:val="00D31FE8"/>
    <w:rsid w:val="00D32C7D"/>
    <w:rsid w:val="00D34588"/>
    <w:rsid w:val="00D3478E"/>
    <w:rsid w:val="00D36A32"/>
    <w:rsid w:val="00D4298A"/>
    <w:rsid w:val="00D42FD2"/>
    <w:rsid w:val="00D4326A"/>
    <w:rsid w:val="00D43646"/>
    <w:rsid w:val="00D43EAD"/>
    <w:rsid w:val="00D44608"/>
    <w:rsid w:val="00D53EF4"/>
    <w:rsid w:val="00D54C2F"/>
    <w:rsid w:val="00D57BF6"/>
    <w:rsid w:val="00D6067E"/>
    <w:rsid w:val="00D62BBB"/>
    <w:rsid w:val="00D63A2E"/>
    <w:rsid w:val="00D64953"/>
    <w:rsid w:val="00D66633"/>
    <w:rsid w:val="00D669BA"/>
    <w:rsid w:val="00D67A21"/>
    <w:rsid w:val="00D80AD6"/>
    <w:rsid w:val="00D81237"/>
    <w:rsid w:val="00D83357"/>
    <w:rsid w:val="00D86D5F"/>
    <w:rsid w:val="00D87572"/>
    <w:rsid w:val="00D96FCE"/>
    <w:rsid w:val="00DA6ADC"/>
    <w:rsid w:val="00DB3C11"/>
    <w:rsid w:val="00DB422E"/>
    <w:rsid w:val="00DC28B5"/>
    <w:rsid w:val="00DC3953"/>
    <w:rsid w:val="00DC4D3D"/>
    <w:rsid w:val="00DC4E65"/>
    <w:rsid w:val="00DC6655"/>
    <w:rsid w:val="00DD51A9"/>
    <w:rsid w:val="00DE14A2"/>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67C5"/>
    <w:rsid w:val="00E772E5"/>
    <w:rsid w:val="00E811DA"/>
    <w:rsid w:val="00E82585"/>
    <w:rsid w:val="00E953D0"/>
    <w:rsid w:val="00E97608"/>
    <w:rsid w:val="00EA0ABD"/>
    <w:rsid w:val="00EA46E7"/>
    <w:rsid w:val="00EA6971"/>
    <w:rsid w:val="00EA6AAC"/>
    <w:rsid w:val="00EA6BF7"/>
    <w:rsid w:val="00EB1D73"/>
    <w:rsid w:val="00EB3C2A"/>
    <w:rsid w:val="00EB6A55"/>
    <w:rsid w:val="00EC21EF"/>
    <w:rsid w:val="00EC2C40"/>
    <w:rsid w:val="00EC3E4C"/>
    <w:rsid w:val="00EC5A5B"/>
    <w:rsid w:val="00ED22BA"/>
    <w:rsid w:val="00ED6AD0"/>
    <w:rsid w:val="00EE6353"/>
    <w:rsid w:val="00EF196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1E5E"/>
    <w:rsid w:val="00F55226"/>
    <w:rsid w:val="00F55756"/>
    <w:rsid w:val="00F57A67"/>
    <w:rsid w:val="00F64B32"/>
    <w:rsid w:val="00F70C4B"/>
    <w:rsid w:val="00F7138B"/>
    <w:rsid w:val="00F7333E"/>
    <w:rsid w:val="00F74C7D"/>
    <w:rsid w:val="00F74F8F"/>
    <w:rsid w:val="00F808C0"/>
    <w:rsid w:val="00F833A9"/>
    <w:rsid w:val="00F83712"/>
    <w:rsid w:val="00F85CA3"/>
    <w:rsid w:val="00F8695E"/>
    <w:rsid w:val="00F9570D"/>
    <w:rsid w:val="00FA030F"/>
    <w:rsid w:val="00FA0932"/>
    <w:rsid w:val="00FA672D"/>
    <w:rsid w:val="00FB2D26"/>
    <w:rsid w:val="00FB3C2A"/>
    <w:rsid w:val="00FB4348"/>
    <w:rsid w:val="00FB6750"/>
    <w:rsid w:val="00FC03A2"/>
    <w:rsid w:val="00FC3E33"/>
    <w:rsid w:val="00FC5DD1"/>
    <w:rsid w:val="00FC7242"/>
    <w:rsid w:val="00FD0D2C"/>
    <w:rsid w:val="00FD1A40"/>
    <w:rsid w:val="00FD44E8"/>
    <w:rsid w:val="00FD45CD"/>
    <w:rsid w:val="00FD7200"/>
    <w:rsid w:val="00FE2875"/>
    <w:rsid w:val="00FE3977"/>
    <w:rsid w:val="00FE5F30"/>
    <w:rsid w:val="00FE6ABD"/>
    <w:rsid w:val="00FF1BC6"/>
    <w:rsid w:val="00FF3C30"/>
    <w:rsid w:val="00FF45B6"/>
    <w:rsid w:val="00FF50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BalloonText">
    <w:name w:val="Balloon Text"/>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BodyText2">
    <w:name w:val="Body Text 2"/>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DocumentMap">
    <w:name w:val="Document Map"/>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nnotationsubject">
    <w:name w:val="annotation subject"/>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3</TotalTime>
  <Pages>6</Pages>
  <Words>1987</Words>
  <Characters>12071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2</cp:revision>
  <cp:lastPrinted>1601-01-01T00:00:00Z</cp:lastPrinted>
  <dcterms:created xsi:type="dcterms:W3CDTF">2018-09-25T05:23:00Z</dcterms:created>
  <dcterms:modified xsi:type="dcterms:W3CDTF">2018-09-25T05:23:00Z</dcterms:modified>
</cp:coreProperties>
</file>